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A5C6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74EA9AE2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6744B6E7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52299DD9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2199772F" w14:textId="77777777" w:rsidR="00280937" w:rsidRPr="00A14237" w:rsidRDefault="0083607F" w:rsidP="003F137F">
      <w:pPr>
        <w:jc w:val="center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noProof/>
          <w:sz w:val="20"/>
          <w:szCs w:val="20"/>
          <w:lang w:eastAsia="es-CO"/>
        </w:rPr>
        <w:drawing>
          <wp:inline distT="0" distB="0" distL="0" distR="0" wp14:anchorId="028A0224" wp14:editId="0380D70E">
            <wp:extent cx="5476875" cy="1162050"/>
            <wp:effectExtent l="0" t="0" r="9525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6AC7CED-A88B-4356-90DA-C28DF69CC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B6AC7CED-A88B-4356-90DA-C28DF69CCC0A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69" cy="11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863" w14:textId="77777777" w:rsidR="0083607F" w:rsidRPr="00A14237" w:rsidRDefault="0083607F" w:rsidP="003F137F">
      <w:pPr>
        <w:jc w:val="both"/>
        <w:rPr>
          <w:rFonts w:ascii="Verdana" w:hAnsi="Verdana" w:cs="Vrinda"/>
          <w:sz w:val="20"/>
          <w:szCs w:val="20"/>
        </w:rPr>
      </w:pPr>
    </w:p>
    <w:p w14:paraId="59148E49" w14:textId="1FF778D6" w:rsidR="00A57D9D" w:rsidRPr="00A14237" w:rsidRDefault="00055003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Reporte del s</w:t>
      </w:r>
      <w:r w:rsidR="00A57D9D" w:rsidRPr="00A14237">
        <w:rPr>
          <w:rFonts w:ascii="Verdana" w:hAnsi="Verdana" w:cs="Vrinda"/>
          <w:b/>
          <w:sz w:val="20"/>
          <w:szCs w:val="20"/>
        </w:rPr>
        <w:t xml:space="preserve">eguimiento a la gestión de </w:t>
      </w:r>
      <w:r w:rsidR="00320D85">
        <w:rPr>
          <w:rFonts w:ascii="Verdana" w:hAnsi="Verdana" w:cs="Vrinda"/>
          <w:b/>
          <w:sz w:val="20"/>
          <w:szCs w:val="20"/>
        </w:rPr>
        <w:t>p</w:t>
      </w:r>
      <w:r w:rsidR="00A57D9D" w:rsidRPr="00A14237">
        <w:rPr>
          <w:rFonts w:ascii="Verdana" w:hAnsi="Verdana" w:cs="Vrinda"/>
          <w:b/>
          <w:sz w:val="20"/>
          <w:szCs w:val="20"/>
        </w:rPr>
        <w:t>eticiones</w:t>
      </w:r>
      <w:r w:rsidR="00121AB8" w:rsidRPr="00A14237">
        <w:rPr>
          <w:rFonts w:ascii="Verdana" w:hAnsi="Verdana" w:cs="Vrinda"/>
          <w:b/>
          <w:sz w:val="20"/>
          <w:szCs w:val="20"/>
        </w:rPr>
        <w:t xml:space="preserve"> – Canal </w:t>
      </w:r>
      <w:r w:rsidR="00320D85">
        <w:rPr>
          <w:rFonts w:ascii="Verdana" w:hAnsi="Verdana" w:cs="Vrinda"/>
          <w:b/>
          <w:sz w:val="20"/>
          <w:szCs w:val="20"/>
        </w:rPr>
        <w:t>e</w:t>
      </w:r>
      <w:r w:rsidR="00121AB8" w:rsidRPr="00A14237">
        <w:rPr>
          <w:rFonts w:ascii="Verdana" w:hAnsi="Verdana" w:cs="Vrinda"/>
          <w:b/>
          <w:sz w:val="20"/>
          <w:szCs w:val="20"/>
        </w:rPr>
        <w:t>scrito</w:t>
      </w:r>
    </w:p>
    <w:p w14:paraId="0ED64B81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E1B58DF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A2D4805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630959A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10E7E7C0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bookmarkStart w:id="0" w:name="_Hlk5887651"/>
      <w:r w:rsidRPr="00A14237">
        <w:rPr>
          <w:rFonts w:ascii="Verdana" w:hAnsi="Verdana" w:cs="Vrinda"/>
          <w:b/>
          <w:sz w:val="20"/>
          <w:szCs w:val="20"/>
        </w:rPr>
        <w:t>Grupo Interno de trabajo Participación Ciudadana – Secretaría General</w:t>
      </w:r>
      <w:bookmarkEnd w:id="0"/>
    </w:p>
    <w:p w14:paraId="2BB26A1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769C0CA7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5B9E53E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6404F09F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C8FF6B4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9F8234B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F6ECE2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8E7D38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0AB040B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Departamento Administrativo para la Prosperidad Social - Prosperidad Social</w:t>
      </w:r>
    </w:p>
    <w:p w14:paraId="3BC6C23C" w14:textId="77777777" w:rsidR="008A11FA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Bogotá D.C.</w:t>
      </w:r>
    </w:p>
    <w:p w14:paraId="53164007" w14:textId="18BC0361" w:rsidR="008A11FA" w:rsidRPr="00A14237" w:rsidRDefault="00903228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Junio</w:t>
      </w:r>
      <w:r w:rsidR="00A57D9D" w:rsidRPr="00A14237">
        <w:rPr>
          <w:rFonts w:ascii="Verdana" w:hAnsi="Verdana" w:cs="Vrinda"/>
          <w:b/>
          <w:sz w:val="20"/>
          <w:szCs w:val="20"/>
        </w:rPr>
        <w:t xml:space="preserve"> de 2019</w:t>
      </w:r>
    </w:p>
    <w:p w14:paraId="17A335BF" w14:textId="77777777" w:rsidR="00214880" w:rsidRPr="00060538" w:rsidRDefault="00214880" w:rsidP="003F137F">
      <w:pPr>
        <w:pStyle w:val="Prrafodelista"/>
        <w:jc w:val="center"/>
        <w:rPr>
          <w:rFonts w:ascii="Verdana" w:hAnsi="Verdana" w:cs="Vrinda"/>
          <w:sz w:val="20"/>
          <w:szCs w:val="20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6794802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5194C2" w14:textId="77777777" w:rsidR="00135846" w:rsidRPr="00A72296" w:rsidRDefault="00135846" w:rsidP="0085060C">
          <w:pPr>
            <w:pStyle w:val="TtuloTDC"/>
            <w:jc w:val="center"/>
            <w:rPr>
              <w:rFonts w:ascii="Verdana" w:hAnsi="Verdana"/>
              <w:color w:val="auto"/>
              <w:sz w:val="22"/>
              <w:szCs w:val="22"/>
              <w:lang w:val="es-ES"/>
            </w:rPr>
          </w:pPr>
          <w:r w:rsidRPr="00A72296">
            <w:rPr>
              <w:rFonts w:ascii="Verdana" w:hAnsi="Verdana"/>
              <w:color w:val="auto"/>
              <w:sz w:val="22"/>
              <w:szCs w:val="22"/>
              <w:lang w:val="es-ES"/>
            </w:rPr>
            <w:t>Contenido</w:t>
          </w:r>
        </w:p>
        <w:p w14:paraId="33C4D568" w14:textId="77777777" w:rsidR="003F137F" w:rsidRPr="00A72296" w:rsidRDefault="003F137F" w:rsidP="0085060C">
          <w:pPr>
            <w:jc w:val="both"/>
            <w:rPr>
              <w:rFonts w:ascii="Verdana" w:hAnsi="Verdana"/>
              <w:sz w:val="20"/>
              <w:szCs w:val="20"/>
              <w:lang w:val="es-ES" w:eastAsia="es-CO"/>
            </w:rPr>
          </w:pPr>
        </w:p>
        <w:p w14:paraId="336466CA" w14:textId="43C95378" w:rsidR="00A72296" w:rsidRPr="00A72296" w:rsidRDefault="00135846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72296">
            <w:rPr>
              <w:rFonts w:ascii="Verdana" w:hAnsi="Verdana"/>
              <w:sz w:val="20"/>
              <w:szCs w:val="20"/>
            </w:rPr>
            <w:fldChar w:fldCharType="begin"/>
          </w:r>
          <w:r w:rsidRPr="00A72296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A72296">
            <w:rPr>
              <w:rFonts w:ascii="Verdana" w:hAnsi="Verdana"/>
              <w:sz w:val="20"/>
              <w:szCs w:val="20"/>
            </w:rPr>
            <w:fldChar w:fldCharType="separate"/>
          </w:r>
          <w:hyperlink w:anchor="_Toc19278844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1.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Objetivo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_Toc19278844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2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2DC8304C" w14:textId="035B1DCD" w:rsidR="00A72296" w:rsidRPr="00A72296" w:rsidRDefault="00447B2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45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Efectividad de la gestión de peticiones por áreas de la Entidad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_Toc19278845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3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73F19013" w14:textId="6C07A96E" w:rsidR="00A72296" w:rsidRPr="00A72296" w:rsidRDefault="00447B2E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46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2.1.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Año 2018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_Toc19278846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3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15311926" w14:textId="39606320" w:rsidR="00A72296" w:rsidRPr="00A72296" w:rsidRDefault="00447B2E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47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Año 2019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_Toc19278847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3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179E7E2E" w14:textId="0A8BAB4D" w:rsidR="00A72296" w:rsidRPr="00A72296" w:rsidRDefault="00447B2E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48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2.2.1.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Enero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_Toc19278848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3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365B671B" w14:textId="3238F5CD" w:rsidR="00A72296" w:rsidRPr="00A72296" w:rsidRDefault="00447B2E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49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2.2.2.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Febrero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_Toc19278849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3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6B8F39B8" w14:textId="208A2C36" w:rsidR="00A72296" w:rsidRPr="00A72296" w:rsidRDefault="00447B2E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0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2.2.3.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Marzo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_Toc19278850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4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70A6298C" w14:textId="5BB786B3" w:rsidR="00A72296" w:rsidRPr="00A72296" w:rsidRDefault="00447B2E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1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2.2.4.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Abril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_Toc19278851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4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3194DAAB" w14:textId="33FEF059" w:rsidR="00A72296" w:rsidRPr="00A72296" w:rsidRDefault="00447B2E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2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Mayo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_Toc19278852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5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3695A0DF" w14:textId="3F567E75" w:rsidR="00A72296" w:rsidRPr="00A72296" w:rsidRDefault="00447B2E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3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2.2.5.1.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Dirección General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_Toc19278853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5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2549612E" w14:textId="377348A1" w:rsidR="00A72296" w:rsidRPr="00A72296" w:rsidRDefault="00447B2E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4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2.2.5.2.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Dirección General – Direcciones Regionales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_Toc19278854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5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0B21F735" w14:textId="72C88B75" w:rsidR="00A72296" w:rsidRPr="00A72296" w:rsidRDefault="00447B2E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5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2.2.5.3.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Secretaría General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_Toc19278855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7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31156966" w14:textId="1ABCBFEC" w:rsidR="00A72296" w:rsidRPr="00A72296" w:rsidRDefault="00447B2E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6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2.2.5.4.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Subdirección General para la Superación de la Pobreza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_Toc19278856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8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1D7929ED" w14:textId="2FB532D7" w:rsidR="00A72296" w:rsidRPr="00A72296" w:rsidRDefault="00447B2E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7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2.2.5.5.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Subdirección General de Programa y Proyectos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_Toc19278857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8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4C4A2198" w14:textId="3B3183DB" w:rsidR="00A72296" w:rsidRPr="00A72296" w:rsidRDefault="00447B2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8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3.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Efectividad en el seguimiento a peticiones pendientes de gestión o cierre en Delta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_Toc19278858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9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52F79C69" w14:textId="0610D63A" w:rsidR="00A72296" w:rsidRPr="00A72296" w:rsidRDefault="00447B2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59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4.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Alertas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_Toc19278859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10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003839F8" w14:textId="164ADF41" w:rsidR="00A72296" w:rsidRPr="00A72296" w:rsidRDefault="00447B2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60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5.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Peticiones archivadas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_Toc19278860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11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0814A00F" w14:textId="0E75D4A3" w:rsidR="00A72296" w:rsidRPr="00A72296" w:rsidRDefault="00447B2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9278861" w:history="1">
            <w:r w:rsidR="00A72296" w:rsidRPr="00A72296">
              <w:rPr>
                <w:rStyle w:val="Hipervnculo"/>
                <w:rFonts w:ascii="Verdana" w:hAnsi="Verdana"/>
                <w:noProof/>
              </w:rPr>
              <w:t>6.</w:t>
            </w:r>
            <w:r w:rsidR="00A72296" w:rsidRPr="00A72296">
              <w:rPr>
                <w:rFonts w:eastAsiaTheme="minorEastAsia"/>
                <w:noProof/>
                <w:lang w:eastAsia="es-CO"/>
              </w:rPr>
              <w:tab/>
            </w:r>
            <w:r w:rsidR="00A72296" w:rsidRPr="00A72296">
              <w:rPr>
                <w:rStyle w:val="Hipervnculo"/>
                <w:rFonts w:ascii="Verdana" w:hAnsi="Verdana"/>
                <w:noProof/>
              </w:rPr>
              <w:t>Anexo</w:t>
            </w:r>
            <w:r w:rsidR="00A72296" w:rsidRPr="00A72296">
              <w:rPr>
                <w:noProof/>
                <w:webHidden/>
              </w:rPr>
              <w:tab/>
            </w:r>
            <w:r w:rsidR="00A72296" w:rsidRPr="00A72296">
              <w:rPr>
                <w:noProof/>
                <w:webHidden/>
              </w:rPr>
              <w:fldChar w:fldCharType="begin"/>
            </w:r>
            <w:r w:rsidR="00A72296" w:rsidRPr="00A72296">
              <w:rPr>
                <w:noProof/>
                <w:webHidden/>
              </w:rPr>
              <w:instrText xml:space="preserve"> PAGEREF _Toc19278861 \h </w:instrText>
            </w:r>
            <w:r w:rsidR="00A72296" w:rsidRPr="00A72296">
              <w:rPr>
                <w:noProof/>
                <w:webHidden/>
              </w:rPr>
            </w:r>
            <w:r w:rsidR="00A72296" w:rsidRPr="00A72296">
              <w:rPr>
                <w:noProof/>
                <w:webHidden/>
              </w:rPr>
              <w:fldChar w:fldCharType="separate"/>
            </w:r>
            <w:r w:rsidR="00A72296" w:rsidRPr="00A72296">
              <w:rPr>
                <w:noProof/>
                <w:webHidden/>
              </w:rPr>
              <w:t>11</w:t>
            </w:r>
            <w:r w:rsidR="00A72296" w:rsidRPr="00A72296">
              <w:rPr>
                <w:noProof/>
                <w:webHidden/>
              </w:rPr>
              <w:fldChar w:fldCharType="end"/>
            </w:r>
          </w:hyperlink>
        </w:p>
        <w:p w14:paraId="3898D030" w14:textId="259DD796" w:rsidR="00135846" w:rsidRPr="009D4D69" w:rsidRDefault="00135846" w:rsidP="0085060C">
          <w:pPr>
            <w:jc w:val="both"/>
            <w:rPr>
              <w:rFonts w:ascii="Verdana" w:hAnsi="Verdana"/>
              <w:sz w:val="20"/>
              <w:szCs w:val="20"/>
            </w:rPr>
          </w:pPr>
          <w:r w:rsidRPr="00A72296">
            <w:rPr>
              <w:rFonts w:ascii="Verdana" w:hAnsi="Verdana"/>
              <w:sz w:val="20"/>
              <w:szCs w:val="20"/>
              <w:lang w:val="es-ES"/>
            </w:rPr>
            <w:fldChar w:fldCharType="end"/>
          </w:r>
        </w:p>
      </w:sdtContent>
    </w:sdt>
    <w:p w14:paraId="5977A6AA" w14:textId="77777777" w:rsidR="00070DD5" w:rsidRDefault="00070DD5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5E41B0CE" w14:textId="77777777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1928C201" w14:textId="6E00A99F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2A782303" w14:textId="77777777" w:rsidR="00F260FD" w:rsidRDefault="00F260FD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746B344A" w14:textId="77777777" w:rsidR="00055003" w:rsidRPr="00A14237" w:rsidRDefault="00055003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4BA75ACF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15189384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19278844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Objetivo</w:t>
      </w:r>
      <w:bookmarkEnd w:id="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6ADFF9CE" w14:textId="1BB028C3" w:rsidR="008A11FA" w:rsidRPr="00A14237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Realizar el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 w:rsidR="00214880" w:rsidRPr="00A14237">
        <w:rPr>
          <w:rFonts w:ascii="Verdana" w:hAnsi="Verdana" w:cs="Vrinda"/>
          <w:sz w:val="20"/>
          <w:szCs w:val="20"/>
        </w:rPr>
        <w:t xml:space="preserve">de efectividad </w:t>
      </w:r>
      <w:r w:rsidR="0000045C">
        <w:rPr>
          <w:rFonts w:ascii="Verdana" w:hAnsi="Verdana" w:cs="Vrinda"/>
          <w:sz w:val="20"/>
          <w:szCs w:val="20"/>
        </w:rPr>
        <w:t xml:space="preserve">mensual </w:t>
      </w:r>
      <w:r w:rsidRPr="00A14237">
        <w:rPr>
          <w:rFonts w:ascii="Verdana" w:hAnsi="Verdana" w:cs="Vrinda"/>
          <w:sz w:val="20"/>
          <w:szCs w:val="20"/>
        </w:rPr>
        <w:t>e</w:t>
      </w:r>
      <w:r w:rsidR="00214880" w:rsidRPr="00A14237">
        <w:rPr>
          <w:rFonts w:ascii="Verdana" w:hAnsi="Verdana" w:cs="Vrinda"/>
          <w:sz w:val="20"/>
          <w:szCs w:val="20"/>
        </w:rPr>
        <w:t>n</w:t>
      </w:r>
      <w:r w:rsidRPr="00A14237">
        <w:rPr>
          <w:rFonts w:ascii="Verdana" w:hAnsi="Verdana" w:cs="Vrinda"/>
          <w:sz w:val="20"/>
          <w:szCs w:val="20"/>
        </w:rPr>
        <w:t xml:space="preserve"> la gestión </w:t>
      </w:r>
      <w:r w:rsidR="004C1807" w:rsidRPr="00A14237">
        <w:rPr>
          <w:rFonts w:ascii="Verdana" w:hAnsi="Verdana" w:cs="Vrinda"/>
          <w:sz w:val="20"/>
          <w:szCs w:val="20"/>
        </w:rPr>
        <w:t>de respuesta a peticiones que ingresan a Prosperidad Social</w:t>
      </w:r>
      <w:r w:rsidR="00CF695F">
        <w:rPr>
          <w:rFonts w:ascii="Verdana" w:hAnsi="Verdana" w:cs="Vrinda"/>
          <w:sz w:val="20"/>
          <w:szCs w:val="20"/>
        </w:rPr>
        <w:t xml:space="preserve">, con fecha de corte </w:t>
      </w:r>
      <w:r w:rsidR="00903228">
        <w:rPr>
          <w:rFonts w:ascii="Verdana" w:hAnsi="Verdana" w:cs="Vrinda"/>
          <w:sz w:val="20"/>
          <w:szCs w:val="20"/>
        </w:rPr>
        <w:t>31</w:t>
      </w:r>
      <w:r w:rsidR="00CF695F">
        <w:rPr>
          <w:rFonts w:ascii="Verdana" w:hAnsi="Verdana" w:cs="Vrinda"/>
          <w:sz w:val="20"/>
          <w:szCs w:val="20"/>
        </w:rPr>
        <w:t xml:space="preserve"> de </w:t>
      </w:r>
      <w:r w:rsidR="00903228">
        <w:rPr>
          <w:rFonts w:ascii="Verdana" w:hAnsi="Verdana" w:cs="Vrinda"/>
          <w:sz w:val="20"/>
          <w:szCs w:val="20"/>
        </w:rPr>
        <w:t>mayo</w:t>
      </w:r>
      <w:r w:rsidR="00CF695F">
        <w:rPr>
          <w:rFonts w:ascii="Verdana" w:hAnsi="Verdana" w:cs="Vrinda"/>
          <w:sz w:val="20"/>
          <w:szCs w:val="20"/>
        </w:rPr>
        <w:t xml:space="preserve"> 2019</w:t>
      </w:r>
      <w:r w:rsidRPr="00A14237">
        <w:rPr>
          <w:rFonts w:ascii="Verdana" w:hAnsi="Verdana" w:cs="Vrinda"/>
          <w:sz w:val="20"/>
          <w:szCs w:val="20"/>
        </w:rPr>
        <w:t>.</w:t>
      </w:r>
    </w:p>
    <w:p w14:paraId="2D7F3F49" w14:textId="1D6361A2" w:rsidR="0000045C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Para este</w:t>
      </w:r>
      <w:r w:rsidR="00055003">
        <w:rPr>
          <w:rFonts w:ascii="Verdana" w:hAnsi="Verdana" w:cs="Vrinda"/>
          <w:sz w:val="20"/>
          <w:szCs w:val="20"/>
        </w:rPr>
        <w:t xml:space="preserve"> reporte </w:t>
      </w:r>
      <w:r w:rsidRPr="00A14237">
        <w:rPr>
          <w:rFonts w:ascii="Verdana" w:hAnsi="Verdana" w:cs="Vrinda"/>
          <w:sz w:val="20"/>
          <w:szCs w:val="20"/>
        </w:rPr>
        <w:t xml:space="preserve">del año 2019 se consolida la información </w:t>
      </w:r>
      <w:r w:rsidR="0000045C">
        <w:rPr>
          <w:rFonts w:ascii="Verdana" w:hAnsi="Verdana" w:cs="Vrinda"/>
          <w:sz w:val="20"/>
          <w:szCs w:val="20"/>
        </w:rPr>
        <w:t xml:space="preserve">de peticiones pendientes de gestión o cierre en Delta </w:t>
      </w:r>
      <w:r w:rsidRPr="00A14237">
        <w:rPr>
          <w:rFonts w:ascii="Verdana" w:hAnsi="Verdana" w:cs="Vrinda"/>
          <w:sz w:val="20"/>
          <w:szCs w:val="20"/>
        </w:rPr>
        <w:t xml:space="preserve">del año 2018 y los meses de enero a </w:t>
      </w:r>
      <w:r w:rsidR="00903228">
        <w:rPr>
          <w:rFonts w:ascii="Verdana" w:hAnsi="Verdana" w:cs="Vrinda"/>
          <w:sz w:val="20"/>
          <w:szCs w:val="20"/>
        </w:rPr>
        <w:t xml:space="preserve">abril </w:t>
      </w:r>
      <w:r w:rsidR="00060538">
        <w:rPr>
          <w:rFonts w:ascii="Verdana" w:hAnsi="Verdana" w:cs="Vrinda"/>
          <w:sz w:val="20"/>
          <w:szCs w:val="20"/>
        </w:rPr>
        <w:t xml:space="preserve">de </w:t>
      </w:r>
      <w:r w:rsidRPr="00A14237">
        <w:rPr>
          <w:rFonts w:ascii="Verdana" w:hAnsi="Verdana" w:cs="Vrinda"/>
          <w:sz w:val="20"/>
          <w:szCs w:val="20"/>
        </w:rPr>
        <w:t>2019</w:t>
      </w:r>
      <w:r w:rsidR="0000045C">
        <w:rPr>
          <w:rFonts w:ascii="Verdana" w:hAnsi="Verdana" w:cs="Vrinda"/>
          <w:sz w:val="20"/>
          <w:szCs w:val="20"/>
        </w:rPr>
        <w:t xml:space="preserve">. Adicionalmente, se relaciona el resumen de la efectividad en la gestión de peticiones del mes de </w:t>
      </w:r>
      <w:r w:rsidR="00903228">
        <w:rPr>
          <w:rFonts w:ascii="Verdana" w:hAnsi="Verdana" w:cs="Vrinda"/>
          <w:sz w:val="20"/>
          <w:szCs w:val="20"/>
        </w:rPr>
        <w:t>mayo</w:t>
      </w:r>
      <w:r w:rsidR="0000045C">
        <w:rPr>
          <w:rFonts w:ascii="Verdana" w:hAnsi="Verdana" w:cs="Vrinda"/>
          <w:sz w:val="20"/>
          <w:szCs w:val="20"/>
        </w:rPr>
        <w:t xml:space="preserve"> de la actual vigencia.</w:t>
      </w:r>
    </w:p>
    <w:p w14:paraId="05AB9948" w14:textId="6763B031" w:rsidR="0000045C" w:rsidRDefault="0000045C" w:rsidP="003F137F">
      <w:pPr>
        <w:jc w:val="both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Es importante tener en cuenta</w:t>
      </w:r>
      <w:r w:rsidR="00BC268B">
        <w:rPr>
          <w:rFonts w:ascii="Verdana" w:hAnsi="Verdana" w:cs="Vrinda"/>
          <w:sz w:val="20"/>
          <w:szCs w:val="20"/>
        </w:rPr>
        <w:t>,</w:t>
      </w:r>
      <w:r>
        <w:rPr>
          <w:rFonts w:ascii="Verdana" w:hAnsi="Verdana" w:cs="Vrinda"/>
          <w:sz w:val="20"/>
          <w:szCs w:val="20"/>
        </w:rPr>
        <w:t xml:space="preserve"> que el presente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>
        <w:rPr>
          <w:rFonts w:ascii="Verdana" w:hAnsi="Verdana" w:cs="Vrinda"/>
          <w:sz w:val="20"/>
          <w:szCs w:val="20"/>
        </w:rPr>
        <w:t>relaciona únicamente las áreas de la Entidad con asignación de peticiones en Delta.</w:t>
      </w:r>
    </w:p>
    <w:p w14:paraId="766B4634" w14:textId="77777777" w:rsidR="00320D85" w:rsidRDefault="00320D85" w:rsidP="003F137F">
      <w:pPr>
        <w:jc w:val="both"/>
        <w:rPr>
          <w:rFonts w:ascii="Verdana" w:hAnsi="Verdana" w:cs="Vrinda"/>
          <w:sz w:val="20"/>
          <w:szCs w:val="20"/>
        </w:rPr>
      </w:pPr>
      <w:bookmarkStart w:id="2" w:name="_GoBack"/>
      <w:bookmarkEnd w:id="2"/>
    </w:p>
    <w:p w14:paraId="3A89BB69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3" w:name="_Toc19278845"/>
      <w:r w:rsidRPr="00A14237">
        <w:rPr>
          <w:rFonts w:ascii="Verdana" w:hAnsi="Verdana"/>
          <w:b/>
          <w:color w:val="auto"/>
          <w:sz w:val="20"/>
          <w:szCs w:val="20"/>
        </w:rPr>
        <w:t>Efectividad de la gestión de pet</w:t>
      </w:r>
      <w:r w:rsidR="00214880" w:rsidRPr="00A14237">
        <w:rPr>
          <w:rFonts w:ascii="Verdana" w:hAnsi="Verdana"/>
          <w:b/>
          <w:color w:val="auto"/>
          <w:sz w:val="20"/>
          <w:szCs w:val="20"/>
        </w:rPr>
        <w:t>iciones por áreas de la Entidad</w:t>
      </w:r>
      <w:bookmarkEnd w:id="3"/>
    </w:p>
    <w:p w14:paraId="50E7880E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5D5B63EA" w14:textId="77777777" w:rsidR="008A11FA" w:rsidRPr="00A14237" w:rsidRDefault="00214880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4" w:name="_Toc19278846"/>
      <w:r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8A11FA" w:rsidRPr="00A14237">
        <w:rPr>
          <w:rFonts w:ascii="Verdana" w:hAnsi="Verdana"/>
          <w:b/>
          <w:color w:val="auto"/>
          <w:sz w:val="20"/>
          <w:szCs w:val="20"/>
        </w:rPr>
        <w:t>ño 2018</w:t>
      </w:r>
      <w:bookmarkEnd w:id="4"/>
    </w:p>
    <w:p w14:paraId="1614F841" w14:textId="77777777" w:rsidR="00452819" w:rsidRPr="00A14237" w:rsidRDefault="00452819" w:rsidP="0045281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el 2018 se observa a continuación: </w:t>
      </w: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2835"/>
        <w:gridCol w:w="2835"/>
      </w:tblGrid>
      <w:tr w:rsidR="00B72D81" w:rsidRPr="00B72D81" w14:paraId="4E7A8BED" w14:textId="77777777" w:rsidTr="00401454">
        <w:trPr>
          <w:trHeight w:val="46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D848CD6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11BC290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4103D977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4BBA8B30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B72D8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B72D81" w:rsidRPr="00B72D81" w14:paraId="3E6B9C6B" w14:textId="77777777" w:rsidTr="00401454">
        <w:trPr>
          <w:trHeight w:val="240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6D49E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7A336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D4B73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45EF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B72D81" w:rsidRPr="00B72D81" w14:paraId="0DE28D8E" w14:textId="77777777" w:rsidTr="00401454">
        <w:trPr>
          <w:trHeight w:val="45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05C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AF2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15D" w14:textId="77777777" w:rsidR="00B72D81" w:rsidRPr="00B72D81" w:rsidRDefault="00B72D81" w:rsidP="00B72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199D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B72D81" w:rsidRPr="00B72D81" w14:paraId="4183890D" w14:textId="77777777" w:rsidTr="00401454">
        <w:trPr>
          <w:trHeight w:val="240"/>
          <w:jc w:val="center"/>
        </w:trPr>
        <w:tc>
          <w:tcPr>
            <w:tcW w:w="59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3B2E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2F32" w14:textId="77777777" w:rsidR="00B72D81" w:rsidRPr="00B72D81" w:rsidRDefault="00B72D81" w:rsidP="00B72D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72D81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630E2BD0" w14:textId="640D27BC" w:rsidR="00A72480" w:rsidRPr="00A14237" w:rsidRDefault="00A72480" w:rsidP="00A72480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  <w:r w:rsidRPr="00A14237">
        <w:rPr>
          <w:rFonts w:ascii="Verdana" w:hAnsi="Verdana" w:cs="Vrinda"/>
          <w:sz w:val="20"/>
          <w:szCs w:val="20"/>
        </w:rPr>
        <w:t xml:space="preserve"> </w:t>
      </w:r>
    </w:p>
    <w:p w14:paraId="31B3BC14" w14:textId="77777777" w:rsidR="001D7531" w:rsidRPr="00A14237" w:rsidRDefault="001D7531" w:rsidP="001D7531">
      <w:pPr>
        <w:pStyle w:val="Prrafodelista"/>
        <w:ind w:left="360"/>
        <w:jc w:val="both"/>
        <w:rPr>
          <w:rFonts w:ascii="Verdana" w:eastAsiaTheme="majorEastAsia" w:hAnsi="Verdana" w:cstheme="majorBidi"/>
          <w:b/>
          <w:sz w:val="20"/>
          <w:szCs w:val="20"/>
        </w:rPr>
      </w:pPr>
    </w:p>
    <w:p w14:paraId="57432C39" w14:textId="77777777" w:rsidR="008A11FA" w:rsidRPr="00A14237" w:rsidRDefault="008A11FA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5" w:name="_Toc19278847"/>
      <w:r w:rsidRPr="00A14237">
        <w:rPr>
          <w:rFonts w:ascii="Verdana" w:hAnsi="Verdana"/>
          <w:b/>
          <w:color w:val="auto"/>
          <w:sz w:val="20"/>
          <w:szCs w:val="20"/>
        </w:rPr>
        <w:t>Año 2019</w:t>
      </w:r>
      <w:bookmarkEnd w:id="5"/>
    </w:p>
    <w:p w14:paraId="47046232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0E37E9B0" w14:textId="77777777" w:rsidR="00214880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6" w:name="_Toc19278848"/>
      <w:r w:rsidRPr="00A14237">
        <w:rPr>
          <w:rFonts w:ascii="Verdana" w:hAnsi="Verdana"/>
          <w:b/>
          <w:color w:val="auto"/>
          <w:sz w:val="20"/>
          <w:szCs w:val="20"/>
        </w:rPr>
        <w:t>Enero</w:t>
      </w:r>
      <w:bookmarkEnd w:id="6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120CD065" w14:textId="08A53861" w:rsidR="00452819" w:rsidRDefault="00452819" w:rsidP="0045281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enero 2019 se observa a continuación: 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80"/>
        <w:gridCol w:w="2500"/>
        <w:gridCol w:w="1980"/>
      </w:tblGrid>
      <w:tr w:rsidR="00903228" w:rsidRPr="00903228" w14:paraId="5D21F918" w14:textId="77777777" w:rsidTr="00401454">
        <w:trPr>
          <w:trHeight w:val="690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15B78A40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3D3F8980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498ABB95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6A4B12ED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903228" w:rsidRPr="00903228" w14:paraId="313A9B8D" w14:textId="77777777" w:rsidTr="00401454">
        <w:trPr>
          <w:trHeight w:val="240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DF63E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C9146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E01E0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A0E1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903228" w:rsidRPr="00903228" w14:paraId="1F247AD0" w14:textId="77777777" w:rsidTr="00401454">
        <w:trPr>
          <w:trHeight w:val="93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977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A86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44F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AC4B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903228" w:rsidRPr="00903228" w14:paraId="1B59C956" w14:textId="77777777" w:rsidTr="00401454">
        <w:trPr>
          <w:trHeight w:val="24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E91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4292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0266E0AE" w14:textId="14F190F6" w:rsidR="00C87538" w:rsidRPr="00A14237" w:rsidRDefault="003E22C3" w:rsidP="003E22C3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3FC620D8" w14:textId="77777777" w:rsidR="00C87538" w:rsidRPr="00A14237" w:rsidRDefault="00C87538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2EE6C9B3" w14:textId="77777777" w:rsidR="008A11FA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7" w:name="_Toc19278849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F</w:t>
      </w:r>
      <w:r w:rsidR="00ED6C01" w:rsidRPr="00A14237">
        <w:rPr>
          <w:rFonts w:ascii="Verdana" w:hAnsi="Verdana"/>
          <w:b/>
          <w:color w:val="auto"/>
          <w:sz w:val="20"/>
          <w:szCs w:val="20"/>
        </w:rPr>
        <w:t>ebrero</w:t>
      </w:r>
      <w:bookmarkEnd w:id="7"/>
    </w:p>
    <w:p w14:paraId="49EE1B9D" w14:textId="6F5DE1C0" w:rsidR="00903228" w:rsidRDefault="00452819" w:rsidP="009032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El detalle de la gestión de peticiones pendientes por gestionar o cerrar en Delta,</w:t>
      </w:r>
      <w:r w:rsidR="00903228">
        <w:rPr>
          <w:rFonts w:ascii="Verdana" w:hAnsi="Verdana"/>
          <w:sz w:val="20"/>
          <w:szCs w:val="20"/>
        </w:rPr>
        <w:t xml:space="preserve"> </w:t>
      </w:r>
      <w:r w:rsidRPr="00A14237">
        <w:rPr>
          <w:rFonts w:ascii="Verdana" w:hAnsi="Verdana"/>
          <w:sz w:val="20"/>
          <w:szCs w:val="20"/>
        </w:rPr>
        <w:t xml:space="preserve">por áreas para febrero 2019 se observa a continuación: 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80"/>
        <w:gridCol w:w="2500"/>
        <w:gridCol w:w="1980"/>
      </w:tblGrid>
      <w:tr w:rsidR="00903228" w:rsidRPr="00903228" w14:paraId="0F353011" w14:textId="77777777" w:rsidTr="00401454">
        <w:trPr>
          <w:trHeight w:val="690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4EA63F9C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5AE31AE3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558B60C9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5F0CF58E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903228" w:rsidRPr="00903228" w14:paraId="029E70F7" w14:textId="77777777" w:rsidTr="00401454">
        <w:trPr>
          <w:trHeight w:val="240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1A9BC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9558F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3414A1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61D8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903228" w:rsidRPr="00903228" w14:paraId="4A2F46DF" w14:textId="77777777" w:rsidTr="00401454">
        <w:trPr>
          <w:trHeight w:val="93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0E0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D3E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963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8A2A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903228" w:rsidRPr="00903228" w14:paraId="745B367A" w14:textId="77777777" w:rsidTr="00401454">
        <w:trPr>
          <w:trHeight w:val="24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BC25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96D5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4C60642B" w14:textId="7FAA7E74" w:rsidR="00ED6C01" w:rsidRPr="00A14237" w:rsidRDefault="008C36B6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1CE4B089" w14:textId="77777777" w:rsidR="00903228" w:rsidRPr="00A14237" w:rsidRDefault="00903228" w:rsidP="00903228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AAAFE96" w14:textId="77777777" w:rsidR="00903228" w:rsidRPr="00A14237" w:rsidRDefault="00903228" w:rsidP="00903228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8" w:name="_Toc19278850"/>
      <w:r>
        <w:rPr>
          <w:rFonts w:ascii="Verdana" w:hAnsi="Verdana"/>
          <w:b/>
          <w:color w:val="auto"/>
          <w:sz w:val="20"/>
          <w:szCs w:val="20"/>
        </w:rPr>
        <w:t>Marzo</w:t>
      </w:r>
      <w:bookmarkEnd w:id="8"/>
    </w:p>
    <w:p w14:paraId="3B67145B" w14:textId="01E37A82" w:rsidR="00903228" w:rsidRDefault="00903228" w:rsidP="009032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>
        <w:rPr>
          <w:rFonts w:ascii="Verdana" w:hAnsi="Verdana"/>
          <w:sz w:val="20"/>
          <w:szCs w:val="20"/>
        </w:rPr>
        <w:t>marzo</w:t>
      </w:r>
      <w:r w:rsidRPr="00A14237">
        <w:rPr>
          <w:rFonts w:ascii="Verdana" w:hAnsi="Verdana"/>
          <w:sz w:val="20"/>
          <w:szCs w:val="20"/>
        </w:rPr>
        <w:t xml:space="preserve"> 2019 se observa a continuación: 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80"/>
        <w:gridCol w:w="2500"/>
        <w:gridCol w:w="1980"/>
      </w:tblGrid>
      <w:tr w:rsidR="00903228" w:rsidRPr="00903228" w14:paraId="49C73B81" w14:textId="77777777" w:rsidTr="00401454">
        <w:trPr>
          <w:trHeight w:val="690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7C84B116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098A8485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220A889B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0927752F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90322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903228" w:rsidRPr="00903228" w14:paraId="2507A37C" w14:textId="77777777" w:rsidTr="00401454">
        <w:trPr>
          <w:trHeight w:val="240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29CE0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9357C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5B67B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5DC2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903228" w:rsidRPr="00903228" w14:paraId="4DA7D900" w14:textId="77777777" w:rsidTr="00401454">
        <w:trPr>
          <w:trHeight w:val="93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4E1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47E" w14:textId="77777777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DED" w14:textId="716D4D0E" w:rsidR="00903228" w:rsidRPr="00903228" w:rsidRDefault="00903228" w:rsidP="009032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B328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903228" w:rsidRPr="00903228" w14:paraId="77ED2F38" w14:textId="77777777" w:rsidTr="00401454">
        <w:trPr>
          <w:trHeight w:val="240"/>
          <w:jc w:val="center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BC2D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E8C2" w14:textId="77777777" w:rsidR="00903228" w:rsidRPr="00903228" w:rsidRDefault="00903228" w:rsidP="0090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90322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285F46FB" w14:textId="77777777" w:rsidR="00903228" w:rsidRPr="00A14237" w:rsidRDefault="00903228" w:rsidP="00903228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4E187F9E" w14:textId="77777777" w:rsidR="00903228" w:rsidRDefault="00903228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09AE9B99" w14:textId="025BAB82" w:rsidR="00A010B3" w:rsidRPr="00A14237" w:rsidRDefault="00903228" w:rsidP="00A010B3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9" w:name="_Toc19278851"/>
      <w:r>
        <w:rPr>
          <w:rFonts w:ascii="Verdana" w:hAnsi="Verdana"/>
          <w:b/>
          <w:color w:val="auto"/>
          <w:sz w:val="20"/>
          <w:szCs w:val="20"/>
        </w:rPr>
        <w:t>Abril</w:t>
      </w:r>
      <w:bookmarkEnd w:id="9"/>
    </w:p>
    <w:p w14:paraId="0A93EEDD" w14:textId="6A031276" w:rsidR="00A010B3" w:rsidRDefault="00A010B3" w:rsidP="00A010B3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 w:rsidR="00401454">
        <w:rPr>
          <w:rFonts w:ascii="Verdana" w:hAnsi="Verdana"/>
          <w:sz w:val="20"/>
          <w:szCs w:val="20"/>
        </w:rPr>
        <w:t>abril</w:t>
      </w:r>
      <w:r w:rsidRPr="00A14237">
        <w:rPr>
          <w:rFonts w:ascii="Verdana" w:hAnsi="Verdana"/>
          <w:sz w:val="20"/>
          <w:szCs w:val="20"/>
        </w:rPr>
        <w:t xml:space="preserve"> 2019 se observa a continuación: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260"/>
        <w:gridCol w:w="2680"/>
        <w:gridCol w:w="2020"/>
      </w:tblGrid>
      <w:tr w:rsidR="00566F85" w:rsidRPr="00566F85" w14:paraId="392733EA" w14:textId="77777777" w:rsidTr="00401454">
        <w:trPr>
          <w:trHeight w:val="465"/>
          <w:jc w:val="center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472B35A7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5FB615F7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546A"/>
            <w:vAlign w:val="center"/>
            <w:hideMark/>
          </w:tcPr>
          <w:p w14:paraId="67759DD0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263422C9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566F8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566F85" w:rsidRPr="00566F85" w14:paraId="082E2A44" w14:textId="77777777" w:rsidTr="00401454">
        <w:trPr>
          <w:trHeight w:val="315"/>
          <w:jc w:val="center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F6902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C32C3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45627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04FC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566F85" w:rsidRPr="00566F85" w14:paraId="0BF5F07D" w14:textId="77777777" w:rsidTr="00401454">
        <w:trPr>
          <w:trHeight w:val="114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9B3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E4E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DED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Acciones Constitucionales y Procedimientos Administrativos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83E7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566F85" w:rsidRPr="00566F85" w14:paraId="19BEEA4C" w14:textId="77777777" w:rsidTr="00806CAA">
        <w:trPr>
          <w:trHeight w:val="114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E65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15E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38C" w14:textId="77777777" w:rsidR="00566F85" w:rsidRPr="00566F85" w:rsidRDefault="00566F85" w:rsidP="00566F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Jóvenes en Acción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67E0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566F85" w:rsidRPr="00566F85" w14:paraId="057B5905" w14:textId="77777777" w:rsidTr="00806CAA">
        <w:trPr>
          <w:trHeight w:val="315"/>
          <w:jc w:val="center"/>
        </w:trPr>
        <w:tc>
          <w:tcPr>
            <w:tcW w:w="7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AFE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Total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33C1" w14:textId="77777777" w:rsidR="00566F85" w:rsidRPr="00566F85" w:rsidRDefault="00566F85" w:rsidP="00566F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6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</w:tbl>
    <w:p w14:paraId="47E08CAB" w14:textId="684296E3" w:rsidR="00A010B3" w:rsidRPr="00A14237" w:rsidRDefault="00A010B3" w:rsidP="00A010B3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0C814BC6" w14:textId="77777777" w:rsidR="00A010B3" w:rsidRPr="00A14237" w:rsidRDefault="00A010B3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744A1A0" w14:textId="533C7D84" w:rsidR="008A11FA" w:rsidRPr="00A14237" w:rsidRDefault="00903228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0" w:name="_Toc19278852"/>
      <w:r>
        <w:rPr>
          <w:rFonts w:ascii="Verdana" w:hAnsi="Verdana"/>
          <w:b/>
          <w:color w:val="auto"/>
          <w:sz w:val="20"/>
          <w:szCs w:val="20"/>
        </w:rPr>
        <w:t>Mayo</w:t>
      </w:r>
      <w:bookmarkEnd w:id="10"/>
    </w:p>
    <w:p w14:paraId="7EF967E3" w14:textId="3274A13F" w:rsidR="008E2B28" w:rsidRPr="00A14237" w:rsidRDefault="00452819" w:rsidP="008E2B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</w:t>
      </w:r>
      <w:r w:rsidR="008E2B28" w:rsidRPr="00A14237">
        <w:rPr>
          <w:rFonts w:ascii="Verdana" w:hAnsi="Verdana"/>
          <w:sz w:val="20"/>
          <w:szCs w:val="20"/>
        </w:rPr>
        <w:t xml:space="preserve">contestadas y no contestadas que ingresaron en </w:t>
      </w:r>
      <w:r w:rsidR="00401454">
        <w:rPr>
          <w:rFonts w:ascii="Verdana" w:hAnsi="Verdana"/>
          <w:sz w:val="20"/>
          <w:szCs w:val="20"/>
        </w:rPr>
        <w:t>mayo de</w:t>
      </w:r>
      <w:r w:rsidR="008E2B28" w:rsidRPr="00A14237">
        <w:rPr>
          <w:rFonts w:ascii="Verdana" w:hAnsi="Verdana"/>
          <w:sz w:val="20"/>
          <w:szCs w:val="20"/>
        </w:rPr>
        <w:t xml:space="preserve"> 2019, subclasificadas en los estados a tiempo y vencidas de acuerdo con los </w:t>
      </w:r>
      <w:r w:rsidR="00664F10">
        <w:rPr>
          <w:rFonts w:ascii="Verdana" w:hAnsi="Verdana"/>
          <w:sz w:val="20"/>
          <w:szCs w:val="20"/>
        </w:rPr>
        <w:t xml:space="preserve">términos </w:t>
      </w:r>
      <w:r w:rsidR="008E2B28" w:rsidRPr="00A14237">
        <w:rPr>
          <w:rFonts w:ascii="Verdana" w:hAnsi="Verdana"/>
          <w:sz w:val="20"/>
          <w:szCs w:val="20"/>
        </w:rPr>
        <w:t xml:space="preserve">de respuesta establecidos según el tipo de petición, se observa a continuación. </w:t>
      </w:r>
    </w:p>
    <w:p w14:paraId="58695BD9" w14:textId="42F02235" w:rsidR="003B3B79" w:rsidRDefault="00323752" w:rsidP="008F7D8D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1" w:name="_Toc5957210"/>
      <w:bookmarkStart w:id="12" w:name="_Toc19278853"/>
      <w:r w:rsidRPr="00A14237">
        <w:rPr>
          <w:rFonts w:ascii="Verdana" w:hAnsi="Verdana"/>
          <w:b/>
          <w:color w:val="auto"/>
          <w:sz w:val="20"/>
          <w:szCs w:val="20"/>
        </w:rPr>
        <w:t>Dirección General</w:t>
      </w:r>
      <w:bookmarkEnd w:id="11"/>
      <w:bookmarkEnd w:id="12"/>
    </w:p>
    <w:p w14:paraId="5EE921FD" w14:textId="3FB7E09F" w:rsidR="00D70280" w:rsidRDefault="00D70280" w:rsidP="00671E52">
      <w:pPr>
        <w:spacing w:after="0"/>
        <w:jc w:val="both"/>
        <w:rPr>
          <w:rFonts w:ascii="Verdana" w:hAnsi="Verdana" w:cs="Vrinda"/>
          <w:sz w:val="20"/>
          <w:szCs w:val="20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720"/>
        <w:gridCol w:w="957"/>
        <w:gridCol w:w="1256"/>
        <w:gridCol w:w="793"/>
        <w:gridCol w:w="940"/>
        <w:gridCol w:w="1222"/>
        <w:gridCol w:w="793"/>
      </w:tblGrid>
      <w:tr w:rsidR="00D70280" w:rsidRPr="00D70280" w14:paraId="15BED367" w14:textId="77777777" w:rsidTr="00D70280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5E9797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8E5A55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D04F60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CONTESTADAS / CERRADADAS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5EB12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CONTESTADAS/ABIERTAS</w:t>
            </w:r>
          </w:p>
        </w:tc>
      </w:tr>
      <w:tr w:rsidR="00D70280" w:rsidRPr="00D70280" w14:paraId="44F395DB" w14:textId="77777777" w:rsidTr="00D702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CCAA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8315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0A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C9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64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58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56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63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</w:tr>
      <w:tr w:rsidR="00D70280" w:rsidRPr="00D70280" w14:paraId="49BE4A07" w14:textId="77777777" w:rsidTr="00D70280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F4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D5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41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61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FE6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5AD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32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63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5384B0A7" w14:textId="77777777" w:rsidTr="00D70280">
        <w:trPr>
          <w:trHeight w:val="9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B2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47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Acciones Constitucionales y Procedimientos Administrativos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9C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D0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55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B4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F8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99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D70280" w:rsidRPr="00D70280" w14:paraId="2B010396" w14:textId="77777777" w:rsidTr="00D70280">
        <w:trPr>
          <w:trHeight w:val="4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C9FE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82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Actividad Legislativa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07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CA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57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8C4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57E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08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7BA9E25F" w14:textId="77777777" w:rsidTr="00D70280">
        <w:trPr>
          <w:trHeight w:val="6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571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07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Asesoría y Producción Normativa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52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59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C5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7D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A0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C8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D70280" w:rsidRPr="00D70280" w14:paraId="1092BED8" w14:textId="77777777" w:rsidTr="00D70280">
        <w:trPr>
          <w:trHeight w:val="11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4CF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D0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Representación Extrajudicial, Judicial y Cobro coactivo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7A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4B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D5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4F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573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01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D70280" w:rsidRPr="00D70280" w14:paraId="68B4ED52" w14:textId="77777777" w:rsidTr="00D70280">
        <w:trPr>
          <w:trHeight w:val="4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145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6C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92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B99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78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C8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F77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5F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D70280" w:rsidRPr="00D70280" w14:paraId="25C6025F" w14:textId="77777777" w:rsidTr="00D70280">
        <w:trPr>
          <w:trHeight w:val="45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F1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Planeación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2A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de Información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49F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5DE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AF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0C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08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18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D70280" w:rsidRPr="00D70280" w14:paraId="506331E1" w14:textId="77777777" w:rsidTr="00D70280">
        <w:trPr>
          <w:trHeight w:val="6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CE8E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17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de Proyectos y Presupuesto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82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87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D5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A9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7D5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4A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7BE09A5E" w14:textId="77777777" w:rsidTr="00D70280">
        <w:trPr>
          <w:trHeight w:val="4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5538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C9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Planeación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70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879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6A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F1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D8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57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D70280" w:rsidRPr="00D70280" w14:paraId="3FF59865" w14:textId="77777777" w:rsidTr="00D70280">
        <w:trPr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6D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de Control Interno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4B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de Control Interno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A31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FB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3C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1A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F5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D3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D70280" w:rsidRPr="00D70280" w14:paraId="55758667" w14:textId="77777777" w:rsidTr="00D70280">
        <w:trPr>
          <w:trHeight w:val="22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241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36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D9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5D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BE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A6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7B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34</w:t>
            </w:r>
          </w:p>
        </w:tc>
      </w:tr>
    </w:tbl>
    <w:p w14:paraId="4A79A285" w14:textId="656B42A8" w:rsidR="00671E52" w:rsidRPr="00A14237" w:rsidRDefault="00671E52" w:rsidP="00671E52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72958AB7" w14:textId="50259F76" w:rsidR="008F7D8D" w:rsidRDefault="008F7D8D" w:rsidP="008F7D8D"/>
    <w:p w14:paraId="4E635EAA" w14:textId="77777777" w:rsidR="00806CAA" w:rsidRDefault="00806CAA" w:rsidP="008F7D8D"/>
    <w:p w14:paraId="46F32976" w14:textId="35936400" w:rsidR="00D70280" w:rsidRPr="00806CAA" w:rsidRDefault="00323752" w:rsidP="00671E52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3" w:name="_Toc5957211"/>
      <w:bookmarkStart w:id="14" w:name="_Toc19278854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Dirección General – Direcciones Regionales</w:t>
      </w:r>
      <w:bookmarkEnd w:id="13"/>
      <w:bookmarkEnd w:id="14"/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101"/>
        <w:gridCol w:w="887"/>
        <w:gridCol w:w="1129"/>
        <w:gridCol w:w="750"/>
        <w:gridCol w:w="887"/>
        <w:gridCol w:w="1129"/>
        <w:gridCol w:w="750"/>
      </w:tblGrid>
      <w:tr w:rsidR="00806CAA" w:rsidRPr="00806CAA" w14:paraId="33A53E13" w14:textId="77777777" w:rsidTr="00806CAA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867592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FD516C6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CD7745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CONTESTADAS / CERRADADAS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96C8E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CONTESTADAS/ABIERTAS</w:t>
            </w:r>
          </w:p>
        </w:tc>
      </w:tr>
      <w:tr w:rsidR="00806CAA" w:rsidRPr="00806CAA" w14:paraId="034BCE3E" w14:textId="77777777" w:rsidTr="00806CAA">
        <w:trPr>
          <w:trHeight w:val="5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2CAD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306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3D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4D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D7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3C3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3C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0F8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</w:tr>
      <w:tr w:rsidR="00806CAA" w:rsidRPr="00806CAA" w14:paraId="55103F8F" w14:textId="77777777" w:rsidTr="00806CAA">
        <w:trPr>
          <w:trHeight w:val="6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15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Direcciones Regionales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EA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Antioquia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B86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C2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DE8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C06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E8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989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328EF3B8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3533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714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Atlántico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C65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4D9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DC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8E4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2A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971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55D7FC4F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3AF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24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Bolívar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44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60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751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E1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778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AF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1E3171F5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38B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266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Caldas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EC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01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94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D87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9F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D5A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27590444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021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0C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Caquetá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17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BB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F8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21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61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2B3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06CAA" w:rsidRPr="00806CAA" w14:paraId="6166EAF5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7C26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04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Cauca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A8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5E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F3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3C9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F1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DC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806CAA" w:rsidRPr="00806CAA" w14:paraId="1F4E50A4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B4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FFA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Cesar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8D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BE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B5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A8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18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FF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71D6DFB3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625F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23B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Córdoba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B25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D7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BD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BD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FF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2F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06CAA" w:rsidRPr="00806CAA" w14:paraId="2AAF2E4F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C24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99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Huila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92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6B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79E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FE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DD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07D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46203123" w14:textId="77777777" w:rsidTr="00806CAA">
        <w:trPr>
          <w:trHeight w:val="9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46B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4C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Magdalena Medio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5B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E61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F8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278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A1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86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806CAA" w:rsidRPr="00806CAA" w14:paraId="1259D770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00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3D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Meta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037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85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F5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2B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41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5F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435F5B5B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853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A5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Nariño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7D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BE0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53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C3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F2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E7F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806CAA" w:rsidRPr="00806CAA" w14:paraId="4F3CAB4B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7D5D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15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Norte de Santander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3A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FC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9E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D1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3B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63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0AE51335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3FC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AF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Putumayo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E0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42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D74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1C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08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39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5BC6C399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E3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256" w14:textId="3282237F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Quindío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F81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4F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29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4E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C8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F37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806CAA" w:rsidRPr="00806CAA" w14:paraId="6246F762" w14:textId="77777777" w:rsidTr="00806CAA">
        <w:trPr>
          <w:trHeight w:val="6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F7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519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Risaralda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62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68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00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97A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C2F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F54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76A94F33" w14:textId="77777777" w:rsidTr="00806CAA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81B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729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Sucre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A8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A5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99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51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0C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312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5BF4FDA8" w14:textId="77777777" w:rsidTr="00806CAA">
        <w:trPr>
          <w:trHeight w:val="22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53E9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04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Regional Valle del Cauca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D7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763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20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4A8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0D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13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806CAA" w:rsidRPr="00806CAA" w14:paraId="5556F5EA" w14:textId="77777777" w:rsidTr="00806CAA">
        <w:trPr>
          <w:trHeight w:val="225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F07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0EA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D51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4A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79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B9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F67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53</w:t>
            </w:r>
          </w:p>
        </w:tc>
      </w:tr>
    </w:tbl>
    <w:p w14:paraId="375C981E" w14:textId="43F91E38" w:rsidR="00671E52" w:rsidRPr="00A14237" w:rsidRDefault="00671E52" w:rsidP="00671E52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67252D96" w14:textId="588803DD" w:rsidR="00E7399F" w:rsidRDefault="00E7399F" w:rsidP="00364FF3"/>
    <w:p w14:paraId="15EDE652" w14:textId="35C400B8" w:rsidR="00D70280" w:rsidRPr="00806CAA" w:rsidRDefault="009D55C3" w:rsidP="00A65973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5" w:name="_Toc5957212"/>
      <w:bookmarkStart w:id="16" w:name="_Toc19278855"/>
      <w:r w:rsidRPr="00806CAA">
        <w:rPr>
          <w:rFonts w:ascii="Verdana" w:hAnsi="Verdana"/>
          <w:b/>
          <w:color w:val="auto"/>
          <w:sz w:val="20"/>
          <w:szCs w:val="20"/>
        </w:rPr>
        <w:t>Secretaría General</w:t>
      </w:r>
      <w:bookmarkEnd w:id="15"/>
      <w:bookmarkEnd w:id="16"/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644"/>
        <w:gridCol w:w="957"/>
        <w:gridCol w:w="1256"/>
        <w:gridCol w:w="793"/>
        <w:gridCol w:w="940"/>
        <w:gridCol w:w="1222"/>
        <w:gridCol w:w="793"/>
      </w:tblGrid>
      <w:tr w:rsidR="00D70280" w:rsidRPr="00D70280" w14:paraId="08964A9F" w14:textId="77777777" w:rsidTr="00D70280">
        <w:trPr>
          <w:trHeight w:val="22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47874D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C26F55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D9F861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CONTESTADAS / CERRADADAS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E7042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CONTESTADAS/ABIERTAS</w:t>
            </w:r>
          </w:p>
        </w:tc>
      </w:tr>
      <w:tr w:rsidR="00D70280" w:rsidRPr="00D70280" w14:paraId="122063A8" w14:textId="77777777" w:rsidTr="00D702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6711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BE95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7F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DBE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EC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A3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1AB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BA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</w:tr>
      <w:tr w:rsidR="00D70280" w:rsidRPr="00D70280" w14:paraId="63368D42" w14:textId="77777777" w:rsidTr="00D70280">
        <w:trPr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CAC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Participación Ciudadana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EFA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Participación Ciudadana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67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F0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42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91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5F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7B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526</w:t>
            </w:r>
          </w:p>
        </w:tc>
      </w:tr>
      <w:tr w:rsidR="00D70280" w:rsidRPr="00D70280" w14:paraId="44B05684" w14:textId="77777777" w:rsidTr="00D70280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9D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0C0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B43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93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60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52B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99E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E0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1C8157B6" w14:textId="77777777" w:rsidTr="00D70280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17B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91F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12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5BD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00F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CD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59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9B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D70280" w:rsidRPr="00D70280" w14:paraId="38141D6B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3FF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DED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Post Contractual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211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0F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BD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0E7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A0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E3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D70280" w:rsidRPr="00D70280" w14:paraId="796062A2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6AFE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A0D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0E3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82E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AFC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083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CBD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6B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D70280" w:rsidRPr="00D70280" w14:paraId="1071C684" w14:textId="77777777" w:rsidTr="00D70280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DFC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Operaciones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D37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Administración de Bienes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11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35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7B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8AF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05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A5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D70280" w:rsidRPr="00D70280" w14:paraId="2C4E81B1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6DEC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ADF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Documental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BD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6B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14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08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BC3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9F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7E720CD4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5E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7D7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Operaciones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80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6E7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8B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FA6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0D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30F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D70280" w:rsidRPr="00D70280" w14:paraId="1895E0B9" w14:textId="77777777" w:rsidTr="00D70280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B72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Talento Humano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D21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Administración del Talento Humano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E01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35B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384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4F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0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77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D70280" w:rsidRPr="00D70280" w14:paraId="4D08734C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30D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C42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Desarrollo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DF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44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4E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E11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027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633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700AAAF1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1289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924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Talento Humano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B59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FF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EF5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9F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46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F4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D70280" w:rsidRPr="00D70280" w14:paraId="3F58339B" w14:textId="77777777" w:rsidTr="00D70280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993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Financiera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723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Asuntos Tributarios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8A6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06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CF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5A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76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8D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1EE5279A" w14:textId="77777777" w:rsidTr="00D70280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89B1" w14:textId="77777777" w:rsidR="00D70280" w:rsidRPr="00D70280" w:rsidRDefault="00D70280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09C" w14:textId="63608BA4" w:rsidR="00D70280" w:rsidRPr="00D70280" w:rsidRDefault="00806CAA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Financiera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B2F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F41A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DC0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9F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AF8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4CD4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70280" w:rsidRPr="00D70280" w14:paraId="52567E98" w14:textId="77777777" w:rsidTr="00D70280">
        <w:trPr>
          <w:trHeight w:val="22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677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3EC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5C3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2A9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1AF2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FAD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0EB" w14:textId="77777777" w:rsidR="00D70280" w:rsidRPr="00D70280" w:rsidRDefault="00D70280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D7028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551</w:t>
            </w:r>
          </w:p>
        </w:tc>
      </w:tr>
    </w:tbl>
    <w:p w14:paraId="76447B88" w14:textId="62A991B5" w:rsidR="00671E52" w:rsidRPr="00A14237" w:rsidRDefault="00671E52" w:rsidP="00671E52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16B1AB4A" w14:textId="77777777" w:rsidR="00671E52" w:rsidRDefault="00671E52" w:rsidP="00A140B9">
      <w:pPr>
        <w:jc w:val="both"/>
        <w:rPr>
          <w:rFonts w:ascii="Verdana" w:hAnsi="Verdana"/>
          <w:sz w:val="20"/>
          <w:szCs w:val="20"/>
        </w:rPr>
      </w:pPr>
    </w:p>
    <w:p w14:paraId="667926CD" w14:textId="3C43F8EF" w:rsidR="00323A5B" w:rsidRDefault="007B538F" w:rsidP="00A140B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lastRenderedPageBreak/>
        <w:t xml:space="preserve">El GIT de </w:t>
      </w:r>
      <w:r w:rsidR="005B7F54" w:rsidRPr="00A14237">
        <w:rPr>
          <w:rFonts w:ascii="Verdana" w:hAnsi="Verdana"/>
          <w:sz w:val="20"/>
          <w:szCs w:val="20"/>
        </w:rPr>
        <w:t>Participación</w:t>
      </w:r>
      <w:r w:rsidRPr="00A14237">
        <w:rPr>
          <w:rFonts w:ascii="Verdana" w:hAnsi="Verdana"/>
          <w:sz w:val="20"/>
          <w:szCs w:val="20"/>
        </w:rPr>
        <w:t xml:space="preserve"> Ciudadana registra al 3</w:t>
      </w:r>
      <w:r w:rsidR="00D44F8D">
        <w:rPr>
          <w:rFonts w:ascii="Verdana" w:hAnsi="Verdana"/>
          <w:sz w:val="20"/>
          <w:szCs w:val="20"/>
        </w:rPr>
        <w:t>1</w:t>
      </w:r>
      <w:r w:rsidRPr="00A14237">
        <w:rPr>
          <w:rFonts w:ascii="Verdana" w:hAnsi="Verdana"/>
          <w:sz w:val="20"/>
          <w:szCs w:val="20"/>
        </w:rPr>
        <w:t xml:space="preserve"> de </w:t>
      </w:r>
      <w:r w:rsidR="00D44F8D">
        <w:rPr>
          <w:rFonts w:ascii="Verdana" w:hAnsi="Verdana"/>
          <w:sz w:val="20"/>
          <w:szCs w:val="20"/>
        </w:rPr>
        <w:t>mayo</w:t>
      </w:r>
      <w:r w:rsidRPr="00A14237">
        <w:rPr>
          <w:rFonts w:ascii="Verdana" w:hAnsi="Verdana"/>
          <w:sz w:val="20"/>
          <w:szCs w:val="20"/>
        </w:rPr>
        <w:t xml:space="preserve"> del 2019 un total de </w:t>
      </w:r>
      <w:r w:rsidR="000B152C">
        <w:rPr>
          <w:rFonts w:ascii="Verdana" w:hAnsi="Verdana"/>
          <w:sz w:val="20"/>
          <w:szCs w:val="20"/>
        </w:rPr>
        <w:t>101</w:t>
      </w:r>
      <w:r w:rsidRPr="00A14237">
        <w:rPr>
          <w:rFonts w:ascii="Verdana" w:hAnsi="Verdana"/>
          <w:sz w:val="20"/>
          <w:szCs w:val="20"/>
        </w:rPr>
        <w:t xml:space="preserve"> peticiones </w:t>
      </w:r>
      <w:r w:rsidR="00323A5B" w:rsidRPr="00A14237">
        <w:rPr>
          <w:rFonts w:ascii="Verdana" w:hAnsi="Verdana"/>
          <w:sz w:val="20"/>
          <w:szCs w:val="20"/>
        </w:rPr>
        <w:t xml:space="preserve">vencidas pendientes de </w:t>
      </w:r>
      <w:r w:rsidRPr="00A14237">
        <w:rPr>
          <w:rFonts w:ascii="Verdana" w:hAnsi="Verdana"/>
          <w:sz w:val="20"/>
          <w:szCs w:val="20"/>
        </w:rPr>
        <w:t>gestión o cierre en Delta</w:t>
      </w:r>
      <w:r w:rsidR="00323A5B" w:rsidRPr="00A14237">
        <w:rPr>
          <w:rFonts w:ascii="Verdana" w:hAnsi="Verdana"/>
          <w:sz w:val="20"/>
          <w:szCs w:val="20"/>
        </w:rPr>
        <w:t xml:space="preserve">. Esta situación es </w:t>
      </w:r>
      <w:r w:rsidRPr="00A14237">
        <w:rPr>
          <w:rFonts w:ascii="Verdana" w:hAnsi="Verdana"/>
          <w:sz w:val="20"/>
          <w:szCs w:val="20"/>
        </w:rPr>
        <w:t xml:space="preserve">debido a que </w:t>
      </w:r>
      <w:r w:rsidR="00323A5B" w:rsidRPr="00A14237">
        <w:rPr>
          <w:rFonts w:ascii="Verdana" w:hAnsi="Verdana"/>
          <w:sz w:val="20"/>
          <w:szCs w:val="20"/>
        </w:rPr>
        <w:t>se le solicit</w:t>
      </w:r>
      <w:r w:rsidR="00656583" w:rsidRPr="00A14237">
        <w:rPr>
          <w:rFonts w:ascii="Verdana" w:hAnsi="Verdana"/>
          <w:sz w:val="20"/>
          <w:szCs w:val="20"/>
        </w:rPr>
        <w:t>ó</w:t>
      </w:r>
      <w:r w:rsidR="00323A5B" w:rsidRPr="00A14237">
        <w:rPr>
          <w:rFonts w:ascii="Verdana" w:hAnsi="Verdana"/>
          <w:sz w:val="20"/>
          <w:szCs w:val="20"/>
        </w:rPr>
        <w:t xml:space="preserve"> al Operador del Centro de Contacto para la atención multicanal de la Entidad el desarrollo </w:t>
      </w:r>
      <w:r w:rsidR="00A140B9" w:rsidRPr="00A14237">
        <w:rPr>
          <w:rFonts w:ascii="Verdana" w:hAnsi="Verdana"/>
          <w:sz w:val="20"/>
          <w:szCs w:val="20"/>
        </w:rPr>
        <w:t xml:space="preserve">de </w:t>
      </w:r>
      <w:r w:rsidR="00323A5B" w:rsidRPr="00A14237">
        <w:rPr>
          <w:rFonts w:ascii="Verdana" w:hAnsi="Verdana"/>
          <w:sz w:val="20"/>
          <w:szCs w:val="20"/>
        </w:rPr>
        <w:t>un plan auditoría</w:t>
      </w:r>
      <w:r w:rsidR="00656583" w:rsidRPr="00A14237">
        <w:rPr>
          <w:rFonts w:ascii="Verdana" w:hAnsi="Verdana"/>
          <w:sz w:val="20"/>
          <w:szCs w:val="20"/>
        </w:rPr>
        <w:t>s</w:t>
      </w:r>
      <w:r w:rsidR="00A140B9" w:rsidRPr="00A14237">
        <w:rPr>
          <w:rFonts w:ascii="Verdana" w:hAnsi="Verdana"/>
          <w:sz w:val="20"/>
          <w:szCs w:val="20"/>
        </w:rPr>
        <w:t xml:space="preserve"> </w:t>
      </w:r>
      <w:r w:rsidR="00323A5B" w:rsidRPr="00A14237">
        <w:rPr>
          <w:rFonts w:ascii="Verdana" w:hAnsi="Verdana"/>
          <w:sz w:val="20"/>
          <w:szCs w:val="20"/>
        </w:rPr>
        <w:t>para validar el 100% de las peticiones tipificadas y el 100% de las respuestas de traslados de peticiones por no competencia de la Entidad</w:t>
      </w:r>
      <w:r w:rsidR="00656583" w:rsidRPr="00A14237">
        <w:rPr>
          <w:rFonts w:ascii="Verdana" w:hAnsi="Verdana"/>
          <w:sz w:val="20"/>
          <w:szCs w:val="20"/>
        </w:rPr>
        <w:t>, las cuales tienen un término de 5 días y es donde se presenta el mayor volumen de vencimientos</w:t>
      </w:r>
      <w:r w:rsidR="00323A5B" w:rsidRPr="00A14237">
        <w:rPr>
          <w:rFonts w:ascii="Verdana" w:hAnsi="Verdana"/>
          <w:sz w:val="20"/>
          <w:szCs w:val="20"/>
        </w:rPr>
        <w:t xml:space="preserve">. </w:t>
      </w:r>
    </w:p>
    <w:p w14:paraId="4EE1BD35" w14:textId="45FA8133" w:rsidR="00806CAA" w:rsidRDefault="00D01B03" w:rsidP="00806CAA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7" w:name="_Toc5957213"/>
      <w:bookmarkStart w:id="18" w:name="_Toc19278856"/>
      <w:r w:rsidRPr="00A14237">
        <w:rPr>
          <w:rFonts w:ascii="Verdana" w:hAnsi="Verdana"/>
          <w:b/>
          <w:color w:val="auto"/>
          <w:sz w:val="20"/>
          <w:szCs w:val="20"/>
        </w:rPr>
        <w:t>Subdirección General para la Superación de la Pobreza</w:t>
      </w:r>
      <w:bookmarkEnd w:id="17"/>
      <w:bookmarkEnd w:id="18"/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895"/>
        <w:gridCol w:w="1140"/>
        <w:gridCol w:w="757"/>
        <w:gridCol w:w="895"/>
        <w:gridCol w:w="1140"/>
        <w:gridCol w:w="757"/>
      </w:tblGrid>
      <w:tr w:rsidR="00806CAA" w:rsidRPr="00806CAA" w14:paraId="1FFD1E86" w14:textId="77777777" w:rsidTr="00806CAA">
        <w:trPr>
          <w:trHeight w:val="225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84EC6AD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128A14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EC0171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CONTESTADAS / CERRADADAS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43396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CONTESTADAS/ABIERTAS</w:t>
            </w:r>
          </w:p>
        </w:tc>
      </w:tr>
      <w:tr w:rsidR="00806CAA" w:rsidRPr="00806CAA" w14:paraId="2AB1A754" w14:textId="77777777" w:rsidTr="00806CAA">
        <w:trPr>
          <w:trHeight w:val="480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BDD1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CB2D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456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CC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97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F7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6A7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FB9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</w:tr>
      <w:tr w:rsidR="00806CAA" w:rsidRPr="00806CAA" w14:paraId="78FBD785" w14:textId="77777777" w:rsidTr="00806CAA">
        <w:trPr>
          <w:trHeight w:val="900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D91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Acompañamiento Familiar y Comunitario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B86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Acompañamiento Familiar y Comunitario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A9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6E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8C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6D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DED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FA8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806CAA" w:rsidRPr="00806CAA" w14:paraId="488BF0A5" w14:textId="77777777" w:rsidTr="00806CAA">
        <w:trPr>
          <w:trHeight w:val="45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F84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2CF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Implementación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46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E5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D28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C3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CF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A70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3C3CDC0D" w14:textId="77777777" w:rsidTr="00806CAA">
        <w:trPr>
          <w:trHeight w:val="45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01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C1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Información y Seguimiento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C2F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FC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57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F1D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01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C3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806CAA" w:rsidRPr="00806CAA" w14:paraId="1368BE9C" w14:textId="77777777" w:rsidTr="00806CAA">
        <w:trPr>
          <w:trHeight w:val="900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B4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Gestión y Articulación de la Oferta Social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4DF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Gestión y Articulación de la Oferta Social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F4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28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3F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4FE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30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1C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018B13BF" w14:textId="77777777" w:rsidTr="00806CAA">
        <w:trPr>
          <w:trHeight w:val="67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C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54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Alianza y Cooperación Internacional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17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70D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C9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5E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C7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E5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806CAA" w:rsidRPr="00806CAA" w14:paraId="7752AC3F" w14:textId="77777777" w:rsidTr="00806CAA">
        <w:trPr>
          <w:trHeight w:val="22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45B3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08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Donaciones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8A9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12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CB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0CF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E6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A0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806CAA" w:rsidRPr="00806CAA" w14:paraId="5D6FB824" w14:textId="77777777" w:rsidTr="00806CAA">
        <w:trPr>
          <w:trHeight w:val="22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C75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9D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Oferta Pública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BB1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1E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BC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99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FE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82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452</w:t>
            </w:r>
          </w:p>
        </w:tc>
      </w:tr>
      <w:tr w:rsidR="00806CAA" w:rsidRPr="00806CAA" w14:paraId="12801266" w14:textId="77777777" w:rsidTr="00806CAA">
        <w:trPr>
          <w:trHeight w:val="900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3D9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para la Superación de la Pobreza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C5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Acompañamiento Social de Vivienda Gratuita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4D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DE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36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96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EF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C1B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806CAA" w:rsidRPr="00806CAA" w14:paraId="2E86E246" w14:textId="77777777" w:rsidTr="00806CAA">
        <w:trPr>
          <w:trHeight w:val="45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9E2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85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Enfoque Diferencial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13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C2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DCF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47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C2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55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761F668D" w14:textId="77777777" w:rsidTr="00806CAA">
        <w:trPr>
          <w:trHeight w:val="22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5ED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58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Focalización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BF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81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64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32E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81F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7F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806CAA" w:rsidRPr="00806CAA" w14:paraId="202D35F6" w14:textId="77777777" w:rsidTr="00806CAA">
        <w:trPr>
          <w:trHeight w:val="90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E7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793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para la Superación de la Pobreza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70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CC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09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F4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3C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C1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76899619" w14:textId="77777777" w:rsidTr="00806CAA">
        <w:trPr>
          <w:trHeight w:val="225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A2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2EC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15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E6D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262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1C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6F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483</w:t>
            </w:r>
          </w:p>
        </w:tc>
      </w:tr>
    </w:tbl>
    <w:p w14:paraId="12D0869F" w14:textId="5D659B1E" w:rsidR="00F91EE9" w:rsidRPr="00A14237" w:rsidRDefault="00F91EE9" w:rsidP="00F91EE9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64C92FEA" w14:textId="3A86D806" w:rsidR="00F91EE9" w:rsidRDefault="00F91EE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621A3432" w14:textId="22515016" w:rsidR="00806CAA" w:rsidRDefault="00806CAA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247A2161" w14:textId="77777777" w:rsidR="00806CAA" w:rsidRPr="00A14237" w:rsidRDefault="00806CAA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AE37681" w14:textId="09EF1FF2" w:rsidR="00D70280" w:rsidRPr="00806CAA" w:rsidRDefault="00C2730B" w:rsidP="00430ACB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9" w:name="_Toc5957214"/>
      <w:bookmarkStart w:id="20" w:name="_Toc19278857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Subdirección General de Programa y Proyectos</w:t>
      </w:r>
      <w:bookmarkEnd w:id="19"/>
      <w:bookmarkEnd w:id="20"/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627"/>
        <w:gridCol w:w="957"/>
        <w:gridCol w:w="1256"/>
        <w:gridCol w:w="793"/>
        <w:gridCol w:w="940"/>
        <w:gridCol w:w="1222"/>
        <w:gridCol w:w="793"/>
      </w:tblGrid>
      <w:tr w:rsidR="00806CAA" w:rsidRPr="00806CAA" w14:paraId="3FBB17BE" w14:textId="77777777" w:rsidTr="00806CAA">
        <w:trPr>
          <w:trHeight w:val="22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41933F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5EBAD7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5D6AE8E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CONTESTADAS / CERRADADAS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74C51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CONTESTADAS/ABIERTAS</w:t>
            </w:r>
          </w:p>
        </w:tc>
      </w:tr>
      <w:tr w:rsidR="00806CAA" w:rsidRPr="00806CAA" w14:paraId="47029FC0" w14:textId="77777777" w:rsidTr="00806CAA">
        <w:trPr>
          <w:trHeight w:val="48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B9E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942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D0C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B9B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D4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E5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B050"/>
                <w:sz w:val="18"/>
                <w:szCs w:val="18"/>
                <w:lang w:eastAsia="es-CO"/>
              </w:rPr>
              <w:t>TIEMPO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C1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2E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70C0"/>
                <w:sz w:val="18"/>
                <w:szCs w:val="18"/>
                <w:lang w:eastAsia="es-CO"/>
              </w:rPr>
              <w:t>TOTAL</w:t>
            </w:r>
          </w:p>
        </w:tc>
      </w:tr>
      <w:tr w:rsidR="00806CAA" w:rsidRPr="00806CAA" w14:paraId="036EA292" w14:textId="77777777" w:rsidTr="00806CAA">
        <w:trPr>
          <w:trHeight w:val="45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A4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Inclusión Productiva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F34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Inclusión Productiva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0B2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656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3F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0A2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8E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FD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806CAA" w:rsidRPr="00806CAA" w14:paraId="04397250" w14:textId="77777777" w:rsidTr="00806CAA">
        <w:trPr>
          <w:trHeight w:val="22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56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F67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Emprendimiento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FD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B7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17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2B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02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FB8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806CAA" w:rsidRPr="00806CAA" w14:paraId="41DE4B0B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08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32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Formulación y Monitoreo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7E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52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41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90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EC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0D7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806CAA" w:rsidRPr="00806CAA" w14:paraId="30327501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B82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4E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Intervenciones Rurales Integrales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0A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3B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559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867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D6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0C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</w:tr>
      <w:tr w:rsidR="00806CAA" w:rsidRPr="00806CAA" w14:paraId="0786D5DB" w14:textId="77777777" w:rsidTr="00806CAA">
        <w:trPr>
          <w:trHeight w:val="675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CD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Infraestructura Social y Hábitat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11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Infraestructura Social y Hábitat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50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5D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AC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99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5D5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A52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806CAA" w:rsidRPr="00806CAA" w14:paraId="13E73A72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F77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AD0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Desarrollo e implementación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F7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10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00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C8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31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63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</w:tr>
      <w:tr w:rsidR="00806CAA" w:rsidRPr="00806CAA" w14:paraId="1FB6B666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E621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B19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Infraestructura Social y Hábitat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97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08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00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7F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8FE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7F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806CAA" w:rsidRPr="00806CAA" w14:paraId="0A414271" w14:textId="77777777" w:rsidTr="00806CAA">
        <w:trPr>
          <w:trHeight w:val="900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57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233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2DB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DD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39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D4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61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F15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</w:tr>
      <w:tr w:rsidR="00806CAA" w:rsidRPr="00806CAA" w14:paraId="2E6C663D" w14:textId="77777777" w:rsidTr="00806CAA">
        <w:trPr>
          <w:trHeight w:val="225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A69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76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Antifraudes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B3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D6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55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077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62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12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37</w:t>
            </w:r>
          </w:p>
        </w:tc>
      </w:tr>
      <w:tr w:rsidR="00806CAA" w:rsidRPr="00806CAA" w14:paraId="18356BD9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F24D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0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Familias en Acción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86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20D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B2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C1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BF4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8C7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65</w:t>
            </w:r>
          </w:p>
        </w:tc>
      </w:tr>
      <w:tr w:rsidR="00806CAA" w:rsidRPr="00806CAA" w14:paraId="000371F5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197B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F9E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Jóvenes en Acción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BB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4225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E2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4A3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4253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0A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00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6BE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1537</w:t>
            </w:r>
          </w:p>
        </w:tc>
      </w:tr>
      <w:tr w:rsidR="00806CAA" w:rsidRPr="00806CAA" w14:paraId="3452376C" w14:textId="77777777" w:rsidTr="00806CAA">
        <w:trPr>
          <w:trHeight w:val="45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9B2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328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Seguimiento y Monitoreo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1D6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5BD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C0C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C8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E75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DD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806CAA" w:rsidRPr="00806CAA" w14:paraId="2C448AC2" w14:textId="77777777" w:rsidTr="00806CAA">
        <w:trPr>
          <w:trHeight w:val="9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4AC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D8B" w14:textId="77777777" w:rsidR="00806CAA" w:rsidRPr="00806CAA" w:rsidRDefault="00806CAA" w:rsidP="00806C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15EB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998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22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5DA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F56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759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806CAA" w:rsidRPr="00806CAA" w14:paraId="7E04A078" w14:textId="77777777" w:rsidTr="00806CAA">
        <w:trPr>
          <w:trHeight w:val="22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DC1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7A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5234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DA2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E5F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5281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B4E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1715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7BA0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914" w14:textId="77777777" w:rsidR="00806CAA" w:rsidRPr="00806CAA" w:rsidRDefault="00806CAA" w:rsidP="00806C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06C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1726</w:t>
            </w:r>
          </w:p>
        </w:tc>
      </w:tr>
    </w:tbl>
    <w:p w14:paraId="34172089" w14:textId="35A94ACD" w:rsidR="00430ACB" w:rsidRDefault="00430ACB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3AA763AE" w14:textId="42A7CF72" w:rsidR="00806CAA" w:rsidRDefault="00806CAA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ACE1BF6" w14:textId="10137427" w:rsidR="00806CAA" w:rsidRDefault="00806CAA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55BB018" w14:textId="397F5DD7" w:rsidR="00806CAA" w:rsidRDefault="00806CAA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663FC1C4" w14:textId="77777777" w:rsidR="00806CAA" w:rsidRPr="00A14237" w:rsidRDefault="00806CAA" w:rsidP="00430ACB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7647E68E" w14:textId="77777777" w:rsidR="00C2730B" w:rsidRPr="00A14237" w:rsidRDefault="00C2730B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F64DE08" w14:textId="77777777" w:rsidR="00381EC9" w:rsidRPr="00A14237" w:rsidRDefault="00B51568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1" w:name="_Toc19278858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Efectividad en el s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eguimiento </w:t>
      </w:r>
      <w:r w:rsidRPr="00A14237">
        <w:rPr>
          <w:rFonts w:ascii="Verdana" w:hAnsi="Verdana"/>
          <w:b/>
          <w:color w:val="auto"/>
          <w:sz w:val="20"/>
          <w:szCs w:val="20"/>
        </w:rPr>
        <w:t xml:space="preserve">a 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 w:rsidR="00664F10">
        <w:rPr>
          <w:rFonts w:ascii="Verdana" w:hAnsi="Verdana"/>
          <w:b/>
          <w:color w:val="auto"/>
          <w:sz w:val="20"/>
          <w:szCs w:val="20"/>
        </w:rPr>
        <w:t>pendientes de gestión o cierre en Delta</w:t>
      </w:r>
      <w:bookmarkEnd w:id="21"/>
    </w:p>
    <w:p w14:paraId="1BA6A9E8" w14:textId="77777777" w:rsidR="00B51568" w:rsidRPr="00A14237" w:rsidRDefault="00B51568" w:rsidP="00B51568">
      <w:pPr>
        <w:rPr>
          <w:rFonts w:ascii="Verdana" w:hAnsi="Verdana"/>
          <w:sz w:val="20"/>
          <w:szCs w:val="20"/>
        </w:rPr>
      </w:pPr>
    </w:p>
    <w:p w14:paraId="2B64917F" w14:textId="201F2FDF" w:rsidR="00F9747E" w:rsidRDefault="009D0AF2" w:rsidP="00DD25F9">
      <w:pPr>
        <w:pStyle w:val="Descripcin"/>
        <w:jc w:val="center"/>
        <w:rPr>
          <w:rFonts w:ascii="Verdana" w:hAnsi="Verdana"/>
          <w:color w:val="auto"/>
          <w:sz w:val="20"/>
          <w:szCs w:val="20"/>
        </w:rPr>
      </w:pPr>
      <w:r w:rsidRPr="00A14237">
        <w:rPr>
          <w:rFonts w:ascii="Verdana" w:hAnsi="Verdana"/>
          <w:b/>
          <w:color w:val="auto"/>
          <w:sz w:val="20"/>
          <w:szCs w:val="20"/>
        </w:rPr>
        <w:t xml:space="preserve">Ilustración 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begin"/>
      </w:r>
      <w:r w:rsidRPr="00A14237">
        <w:rPr>
          <w:rFonts w:ascii="Verdana" w:hAnsi="Verdana"/>
          <w:b/>
          <w:color w:val="auto"/>
          <w:sz w:val="20"/>
          <w:szCs w:val="20"/>
        </w:rPr>
        <w:instrText xml:space="preserve"> SEQ Ilustración \* ARABIC </w:instrTex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separate"/>
      </w:r>
      <w:r w:rsidR="00055003">
        <w:rPr>
          <w:rFonts w:ascii="Verdana" w:hAnsi="Verdana"/>
          <w:b/>
          <w:noProof/>
          <w:color w:val="auto"/>
          <w:sz w:val="20"/>
          <w:szCs w:val="20"/>
        </w:rPr>
        <w:t>1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end"/>
      </w:r>
      <w:r w:rsidRPr="00A14237">
        <w:rPr>
          <w:rFonts w:ascii="Verdana" w:hAnsi="Verdana"/>
          <w:b/>
          <w:color w:val="auto"/>
          <w:sz w:val="20"/>
          <w:szCs w:val="20"/>
        </w:rPr>
        <w:t>.</w:t>
      </w:r>
      <w:r w:rsidRPr="00A14237">
        <w:rPr>
          <w:rFonts w:ascii="Verdana" w:hAnsi="Verdana"/>
          <w:color w:val="auto"/>
          <w:sz w:val="20"/>
          <w:szCs w:val="20"/>
        </w:rPr>
        <w:t xml:space="preserve"> Cantidad de peticiones vencidas</w:t>
      </w:r>
    </w:p>
    <w:p w14:paraId="07EEBDBD" w14:textId="4A0DF4B2" w:rsidR="00DD25F9" w:rsidRPr="00DD25F9" w:rsidRDefault="00DD25F9" w:rsidP="00DD25F9">
      <w:pPr>
        <w:jc w:val="center"/>
      </w:pPr>
      <w:r>
        <w:rPr>
          <w:noProof/>
        </w:rPr>
        <w:drawing>
          <wp:inline distT="0" distB="0" distL="0" distR="0" wp14:anchorId="14713718" wp14:editId="565B52CF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CEECA4-17E5-4A4F-B02F-A7FE48F0C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A2DCDE" w14:textId="77777777" w:rsidR="009D0AF2" w:rsidRPr="00A14237" w:rsidRDefault="009D0AF2" w:rsidP="009D0AF2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En el proceso de mejora </w:t>
      </w:r>
      <w:r w:rsidR="00664F10">
        <w:rPr>
          <w:rFonts w:ascii="Verdana" w:hAnsi="Verdana"/>
          <w:sz w:val="20"/>
          <w:szCs w:val="20"/>
        </w:rPr>
        <w:t xml:space="preserve">a la </w:t>
      </w:r>
      <w:r w:rsidRPr="00A14237">
        <w:rPr>
          <w:rFonts w:ascii="Verdana" w:hAnsi="Verdana"/>
          <w:sz w:val="20"/>
          <w:szCs w:val="20"/>
        </w:rPr>
        <w:t xml:space="preserve">gestión de peticiones en la Entidad, se </w:t>
      </w:r>
      <w:r w:rsidR="00664F10">
        <w:rPr>
          <w:rFonts w:ascii="Verdana" w:hAnsi="Verdana"/>
          <w:sz w:val="20"/>
          <w:szCs w:val="20"/>
        </w:rPr>
        <w:t xml:space="preserve">fortaleció </w:t>
      </w:r>
      <w:r w:rsidRPr="00A14237">
        <w:rPr>
          <w:rFonts w:ascii="Verdana" w:hAnsi="Verdana"/>
          <w:sz w:val="20"/>
          <w:szCs w:val="20"/>
        </w:rPr>
        <w:t xml:space="preserve">desde el GIT Participación Ciudadana de la Secretaría General </w:t>
      </w:r>
      <w:r w:rsidR="00664F10">
        <w:rPr>
          <w:rFonts w:ascii="Verdana" w:hAnsi="Verdana"/>
          <w:sz w:val="20"/>
          <w:szCs w:val="20"/>
        </w:rPr>
        <w:t xml:space="preserve">el </w:t>
      </w:r>
      <w:r w:rsidRPr="00A14237">
        <w:rPr>
          <w:rFonts w:ascii="Verdana" w:hAnsi="Verdana"/>
          <w:sz w:val="20"/>
          <w:szCs w:val="20"/>
        </w:rPr>
        <w:t xml:space="preserve">esquema de seguimiento </w:t>
      </w:r>
      <w:r w:rsidR="00664F10">
        <w:rPr>
          <w:rFonts w:ascii="Verdana" w:hAnsi="Verdana"/>
          <w:sz w:val="20"/>
          <w:szCs w:val="20"/>
        </w:rPr>
        <w:t xml:space="preserve">detallado a la gestión de peticiones por </w:t>
      </w:r>
      <w:r w:rsidR="006C4DE9">
        <w:rPr>
          <w:rFonts w:ascii="Verdana" w:hAnsi="Verdana"/>
          <w:sz w:val="20"/>
          <w:szCs w:val="20"/>
        </w:rPr>
        <w:t xml:space="preserve">área y </w:t>
      </w:r>
      <w:r w:rsidR="00664F10">
        <w:rPr>
          <w:rFonts w:ascii="Verdana" w:hAnsi="Verdana"/>
          <w:sz w:val="20"/>
          <w:szCs w:val="20"/>
        </w:rPr>
        <w:t>funcionario</w:t>
      </w:r>
      <w:r w:rsidRPr="00A14237">
        <w:rPr>
          <w:rFonts w:ascii="Verdana" w:hAnsi="Verdana"/>
          <w:sz w:val="20"/>
          <w:szCs w:val="20"/>
        </w:rPr>
        <w:t>.</w:t>
      </w:r>
    </w:p>
    <w:p w14:paraId="26001AAD" w14:textId="044E34F5" w:rsidR="009D0AF2" w:rsidRPr="00F9747E" w:rsidRDefault="00E333F7" w:rsidP="009D0AF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9D0AF2" w:rsidRPr="00A14237">
        <w:rPr>
          <w:rFonts w:ascii="Verdana" w:hAnsi="Verdana"/>
          <w:sz w:val="20"/>
          <w:szCs w:val="20"/>
        </w:rPr>
        <w:t xml:space="preserve">esquema de seguimiento a la gestión de peticiones </w:t>
      </w:r>
      <w:r>
        <w:rPr>
          <w:rFonts w:ascii="Verdana" w:hAnsi="Verdana"/>
          <w:sz w:val="20"/>
          <w:szCs w:val="20"/>
        </w:rPr>
        <w:t xml:space="preserve">para el 30 </w:t>
      </w:r>
      <w:r w:rsidR="009D0AF2" w:rsidRPr="00A14237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 xml:space="preserve">abril </w:t>
      </w:r>
      <w:r w:rsidR="009D0AF2" w:rsidRPr="00A14237">
        <w:rPr>
          <w:rFonts w:ascii="Verdana" w:hAnsi="Verdana"/>
          <w:sz w:val="20"/>
          <w:szCs w:val="20"/>
        </w:rPr>
        <w:t>del 2019 con</w:t>
      </w:r>
      <w:r>
        <w:rPr>
          <w:rFonts w:ascii="Verdana" w:hAnsi="Verdana"/>
          <w:sz w:val="20"/>
          <w:szCs w:val="20"/>
        </w:rPr>
        <w:t xml:space="preserve">taba con </w:t>
      </w:r>
      <w:r w:rsidR="00DD25F9">
        <w:rPr>
          <w:rFonts w:ascii="Verdana" w:hAnsi="Verdana"/>
          <w:sz w:val="20"/>
          <w:szCs w:val="20"/>
        </w:rPr>
        <w:t>26</w:t>
      </w:r>
      <w:r w:rsidR="009D0AF2" w:rsidRPr="00A14237">
        <w:rPr>
          <w:rFonts w:ascii="Verdana" w:hAnsi="Verdana"/>
          <w:sz w:val="20"/>
          <w:szCs w:val="20"/>
        </w:rPr>
        <w:t xml:space="preserve"> peticiones vencidas y al 3</w:t>
      </w:r>
      <w:r>
        <w:rPr>
          <w:rFonts w:ascii="Verdana" w:hAnsi="Verdana"/>
          <w:sz w:val="20"/>
          <w:szCs w:val="20"/>
        </w:rPr>
        <w:t>1</w:t>
      </w:r>
      <w:r w:rsidR="009D0AF2" w:rsidRPr="00A14237">
        <w:rPr>
          <w:rFonts w:ascii="Verdana" w:hAnsi="Verdana"/>
          <w:sz w:val="20"/>
          <w:szCs w:val="20"/>
        </w:rPr>
        <w:t xml:space="preserve"> de </w:t>
      </w:r>
      <w:r w:rsidR="00173F3A">
        <w:rPr>
          <w:rFonts w:ascii="Verdana" w:hAnsi="Verdana"/>
          <w:sz w:val="20"/>
          <w:szCs w:val="20"/>
        </w:rPr>
        <w:t>mayo</w:t>
      </w:r>
      <w:r w:rsidR="009D0AF2" w:rsidRPr="00A14237">
        <w:rPr>
          <w:rFonts w:ascii="Verdana" w:hAnsi="Verdana"/>
          <w:sz w:val="20"/>
          <w:szCs w:val="20"/>
        </w:rPr>
        <w:t xml:space="preserve"> del 2019 se cuenta co</w:t>
      </w:r>
      <w:r w:rsidR="006A7525">
        <w:rPr>
          <w:rFonts w:ascii="Verdana" w:hAnsi="Verdana"/>
          <w:sz w:val="20"/>
          <w:szCs w:val="20"/>
        </w:rPr>
        <w:t xml:space="preserve">n </w:t>
      </w:r>
      <w:r w:rsidR="00F9747E">
        <w:rPr>
          <w:rFonts w:ascii="Verdana" w:hAnsi="Verdana"/>
          <w:sz w:val="20"/>
          <w:szCs w:val="20"/>
        </w:rPr>
        <w:t>1</w:t>
      </w:r>
      <w:r w:rsidR="00DD25F9">
        <w:rPr>
          <w:rFonts w:ascii="Verdana" w:hAnsi="Verdana"/>
          <w:sz w:val="20"/>
          <w:szCs w:val="20"/>
        </w:rPr>
        <w:t>48</w:t>
      </w:r>
      <w:r w:rsidR="006A7525">
        <w:rPr>
          <w:rFonts w:ascii="Verdana" w:hAnsi="Verdana"/>
          <w:sz w:val="20"/>
          <w:szCs w:val="20"/>
        </w:rPr>
        <w:t xml:space="preserve"> </w:t>
      </w:r>
      <w:r w:rsidR="009D0AF2" w:rsidRPr="00A14237">
        <w:rPr>
          <w:rFonts w:ascii="Verdana" w:hAnsi="Verdana"/>
          <w:sz w:val="20"/>
          <w:szCs w:val="20"/>
        </w:rPr>
        <w:t xml:space="preserve">peticiones vencidas, con </w:t>
      </w:r>
      <w:r>
        <w:rPr>
          <w:rFonts w:ascii="Verdana" w:hAnsi="Verdana"/>
          <w:sz w:val="20"/>
          <w:szCs w:val="20"/>
        </w:rPr>
        <w:t xml:space="preserve">un aumento </w:t>
      </w:r>
      <w:r w:rsidR="009D0AF2" w:rsidRPr="00A14237">
        <w:rPr>
          <w:rFonts w:ascii="Verdana" w:hAnsi="Verdana"/>
          <w:sz w:val="20"/>
          <w:szCs w:val="20"/>
        </w:rPr>
        <w:t xml:space="preserve">del </w:t>
      </w:r>
      <w:r w:rsidR="00DD25F9">
        <w:rPr>
          <w:rFonts w:ascii="Verdana" w:hAnsi="Verdana"/>
          <w:sz w:val="20"/>
          <w:szCs w:val="20"/>
        </w:rPr>
        <w:t>469</w:t>
      </w:r>
      <w:r w:rsidR="006A7525" w:rsidRPr="00F9747E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esto debido a las incidencias o fallas presentadas por la herramienta DELTA durante este periodo</w:t>
      </w:r>
      <w:r w:rsidR="009D0AF2" w:rsidRPr="00F9747E">
        <w:rPr>
          <w:rFonts w:ascii="Verdana" w:hAnsi="Verdana"/>
          <w:color w:val="FF0000"/>
          <w:sz w:val="20"/>
          <w:szCs w:val="20"/>
        </w:rPr>
        <w:t xml:space="preserve"> </w:t>
      </w:r>
      <w:r w:rsidR="009D0AF2" w:rsidRPr="00F9747E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14:paraId="6D0C1338" w14:textId="77777777" w:rsidR="00431511" w:rsidRDefault="00431511" w:rsidP="003F137F">
      <w:pPr>
        <w:jc w:val="both"/>
        <w:rPr>
          <w:rFonts w:ascii="Verdana" w:hAnsi="Verdana" w:cs="Vrinda"/>
          <w:sz w:val="20"/>
          <w:szCs w:val="20"/>
        </w:rPr>
      </w:pPr>
    </w:p>
    <w:p w14:paraId="034A4A47" w14:textId="77777777" w:rsidR="003C36D9" w:rsidRPr="00A14237" w:rsidRDefault="003C36D9" w:rsidP="00BF420B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2" w:name="_Toc19278859"/>
      <w:r w:rsidRPr="00A14237">
        <w:rPr>
          <w:rFonts w:ascii="Verdana" w:hAnsi="Verdana"/>
          <w:b/>
          <w:color w:val="auto"/>
          <w:sz w:val="20"/>
          <w:szCs w:val="20"/>
        </w:rPr>
        <w:t>Alertas</w:t>
      </w:r>
      <w:bookmarkEnd w:id="22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0BBCF167" w14:textId="77777777" w:rsidR="003C36D9" w:rsidRPr="00A14237" w:rsidRDefault="003C36D9" w:rsidP="003C36D9">
      <w:pPr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Las principales alertas a la gestión de peticiones son:</w:t>
      </w:r>
    </w:p>
    <w:p w14:paraId="6A85ACAB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El GIT Participación Ciudadana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>debe fortalecer junto con el Operador del Centro de Contacto el proceso de gestión de peticiones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para garantizar la calidad del servicio y oportunidad de respuesta. Para lo cual se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 xml:space="preserve">está desarrollando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un plan de mejoramiento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con el apoyo de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la Secretaría General. </w:t>
      </w:r>
    </w:p>
    <w:p w14:paraId="253E1B6D" w14:textId="77777777" w:rsidR="006C4DE9" w:rsidRPr="00A14237" w:rsidRDefault="006C4DE9" w:rsidP="006C4DE9">
      <w:pPr>
        <w:pStyle w:val="Prrafodelista"/>
        <w:ind w:left="36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AAEEF60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Se requiere adoptar en los funcionarios de la Entidad la cultura de la respuesta oportuna de peticiones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y el cierre de la gestión en Delta, dentro de los tiempos establecidos para el tipo de petición, 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con el propósito de evitar el vencimiento de las mismas y posibles sanciones disciplinarias.</w:t>
      </w:r>
    </w:p>
    <w:p w14:paraId="04221A5C" w14:textId="77777777" w:rsidR="006C4DE9" w:rsidRPr="006C4DE9" w:rsidRDefault="006C4DE9" w:rsidP="006C4DE9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B59DECA" w14:textId="11C52AAE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Las áreas con mayor volumen de peticiones requieren adoptar acciones o estrategias para disminuir la cantidad de peticiones</w:t>
      </w:r>
      <w:r w:rsidR="00F91B4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y así mejorar la comunicación con el ciudadano, beneficiario o parte interesada.</w:t>
      </w:r>
    </w:p>
    <w:p w14:paraId="55B48F97" w14:textId="77777777" w:rsidR="00A44C35" w:rsidRPr="00A44C35" w:rsidRDefault="00A44C35" w:rsidP="00A44C35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231EBB5" w14:textId="77777777" w:rsidR="00A44C35" w:rsidRDefault="00A44C35" w:rsidP="00A44C35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3" w:name="_Toc18913057"/>
      <w:bookmarkStart w:id="24" w:name="_Toc19278860"/>
      <w:bookmarkStart w:id="25" w:name="_Hlk18915901"/>
      <w:r>
        <w:rPr>
          <w:rFonts w:ascii="Verdana" w:hAnsi="Verdana"/>
          <w:b/>
          <w:color w:val="auto"/>
          <w:sz w:val="20"/>
          <w:szCs w:val="20"/>
        </w:rPr>
        <w:t>Peticiones archivadas</w:t>
      </w:r>
      <w:bookmarkEnd w:id="23"/>
      <w:bookmarkEnd w:id="24"/>
      <w:r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702C3C91" w14:textId="77777777" w:rsidR="00A44C35" w:rsidRDefault="00A44C35" w:rsidP="00A44C35">
      <w:pPr>
        <w:jc w:val="both"/>
        <w:rPr>
          <w:rFonts w:ascii="Verdana" w:hAnsi="Verdana"/>
          <w:sz w:val="20"/>
          <w:szCs w:val="20"/>
        </w:rPr>
      </w:pPr>
      <w:bookmarkStart w:id="26" w:name="_Hlk18914990"/>
      <w:bookmarkEnd w:id="25"/>
      <w:r w:rsidRPr="009D0844">
        <w:rPr>
          <w:rFonts w:ascii="Verdana" w:hAnsi="Verdana"/>
          <w:sz w:val="20"/>
          <w:szCs w:val="20"/>
        </w:rPr>
        <w:t>A continuación, se relaciona el consolidado de las peticiones sin respuesta que hacen parte de documentos informativos o duplicados a los cuales ya se les había dado contestación con otro radicado.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126"/>
      </w:tblGrid>
      <w:tr w:rsidR="00A44C35" w:rsidRPr="00D65DB9" w14:paraId="000C8AD0" w14:textId="77777777" w:rsidTr="00A31D22">
        <w:trPr>
          <w:trHeight w:val="45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C1C8142" w14:textId="77777777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bookmarkStart w:id="27" w:name="_Hlk18914994"/>
            <w:bookmarkEnd w:id="26"/>
            <w:r w:rsidRPr="00D65DB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Prosperidad Social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C97A11D" w14:textId="77777777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Archivadas</w:t>
            </w:r>
          </w:p>
        </w:tc>
      </w:tr>
      <w:tr w:rsidR="00A44C35" w:rsidRPr="00D65DB9" w14:paraId="0216D33E" w14:textId="77777777" w:rsidTr="00A31D22">
        <w:trPr>
          <w:trHeight w:val="45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6A8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49B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A44C35" w:rsidRPr="00D65DB9" w14:paraId="546D495B" w14:textId="77777777" w:rsidTr="00A31D22">
        <w:trPr>
          <w:trHeight w:val="255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856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888" w14:textId="384605B3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108</w:t>
            </w:r>
          </w:p>
        </w:tc>
      </w:tr>
      <w:tr w:rsidR="00A44C35" w:rsidRPr="00D65DB9" w14:paraId="42ECB924" w14:textId="77777777" w:rsidTr="00A31D22">
        <w:trPr>
          <w:trHeight w:val="255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AA0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Secretaría General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2C5" w14:textId="3F1C6A5B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149</w:t>
            </w:r>
          </w:p>
        </w:tc>
      </w:tr>
      <w:tr w:rsidR="00A44C35" w:rsidRPr="00D65DB9" w14:paraId="3E779536" w14:textId="77777777" w:rsidTr="00A31D22">
        <w:trPr>
          <w:trHeight w:val="51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14C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de Programas y Proyectos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491" w14:textId="4C064838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461</w:t>
            </w:r>
          </w:p>
        </w:tc>
      </w:tr>
      <w:tr w:rsidR="00A44C35" w:rsidRPr="00D65DB9" w14:paraId="352E879F" w14:textId="77777777" w:rsidTr="00A31D22">
        <w:trPr>
          <w:trHeight w:val="51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03F" w14:textId="77777777" w:rsidR="00A44C35" w:rsidRPr="00D65DB9" w:rsidRDefault="00A44C35" w:rsidP="00D7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para la Superación de la Pobreza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C62" w14:textId="21C5FB7F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84</w:t>
            </w:r>
          </w:p>
        </w:tc>
      </w:tr>
      <w:tr w:rsidR="00A44C35" w:rsidRPr="00D65DB9" w14:paraId="58D50E1B" w14:textId="77777777" w:rsidTr="00A31D22">
        <w:trPr>
          <w:trHeight w:val="255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531" w14:textId="77777777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65D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F1D" w14:textId="4846DFA7" w:rsidR="00A44C35" w:rsidRPr="00D65DB9" w:rsidRDefault="00A44C35" w:rsidP="00D702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802</w:t>
            </w:r>
          </w:p>
        </w:tc>
      </w:tr>
    </w:tbl>
    <w:bookmarkEnd w:id="27"/>
    <w:p w14:paraId="008B0218" w14:textId="77777777" w:rsidR="00A44C35" w:rsidRPr="00A14237" w:rsidRDefault="00A44C35" w:rsidP="00A44C35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31C4BB08" w14:textId="77777777" w:rsidR="00ED6C01" w:rsidRPr="00A14237" w:rsidRDefault="00ED6C01" w:rsidP="003F137F">
      <w:pPr>
        <w:jc w:val="both"/>
        <w:rPr>
          <w:rFonts w:ascii="Verdana" w:hAnsi="Verdana" w:cs="Vrinda"/>
          <w:sz w:val="20"/>
          <w:szCs w:val="20"/>
        </w:rPr>
      </w:pPr>
    </w:p>
    <w:p w14:paraId="0ADB565B" w14:textId="7ECFF69D" w:rsidR="00671E52" w:rsidRPr="00671E52" w:rsidRDefault="00431511" w:rsidP="00671E52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 </w:t>
      </w:r>
      <w:bookmarkStart w:id="28" w:name="_Toc19278861"/>
      <w:r w:rsidR="00DF41C8"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DF41C8">
        <w:rPr>
          <w:rFonts w:ascii="Verdana" w:hAnsi="Verdana"/>
          <w:b/>
          <w:color w:val="auto"/>
          <w:sz w:val="20"/>
          <w:szCs w:val="20"/>
        </w:rPr>
        <w:t>nexo</w:t>
      </w:r>
      <w:bookmarkEnd w:id="28"/>
      <w:r w:rsidR="00DF41C8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1B8C98A8" w14:textId="0B34DEB9" w:rsidR="00671E52" w:rsidRDefault="00671E52" w:rsidP="00671E52">
      <w:pPr>
        <w:jc w:val="both"/>
      </w:pPr>
      <w:r w:rsidRPr="00DA5D80">
        <w:rPr>
          <w:rFonts w:ascii="Verdana" w:hAnsi="Verdana" w:cs="Vrinda"/>
          <w:sz w:val="20"/>
          <w:szCs w:val="20"/>
        </w:rPr>
        <w:t>El detalle de las peticiones pendientes de gestión o cierre, archivadas en Delta se observan en el archivo adjunto.</w:t>
      </w:r>
    </w:p>
    <w:p w14:paraId="5C0D3A7F" w14:textId="311B9978" w:rsidR="00DF41C8" w:rsidRPr="00DF41C8" w:rsidRDefault="00DF41C8" w:rsidP="00671E52">
      <w:pPr>
        <w:pStyle w:val="Ttulo2"/>
        <w:jc w:val="both"/>
        <w:rPr>
          <w:rFonts w:ascii="Verdana" w:eastAsiaTheme="minorHAnsi" w:hAnsi="Verdana" w:cstheme="minorBidi"/>
          <w:color w:val="auto"/>
          <w:sz w:val="20"/>
          <w:szCs w:val="20"/>
        </w:rPr>
      </w:pPr>
    </w:p>
    <w:sectPr w:rsidR="00DF41C8" w:rsidRPr="00DF41C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91AD" w14:textId="77777777" w:rsidR="00447B2E" w:rsidRDefault="00447B2E" w:rsidP="00F92D1A">
      <w:pPr>
        <w:spacing w:after="0" w:line="240" w:lineRule="auto"/>
      </w:pPr>
      <w:r>
        <w:separator/>
      </w:r>
    </w:p>
  </w:endnote>
  <w:endnote w:type="continuationSeparator" w:id="0">
    <w:p w14:paraId="36A5D68B" w14:textId="77777777" w:rsidR="00447B2E" w:rsidRDefault="00447B2E" w:rsidP="00F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C269" w14:textId="77777777" w:rsidR="00D70280" w:rsidRDefault="00D70280" w:rsidP="00F92D1A">
    <w:pPr>
      <w:spacing w:after="0"/>
      <w:ind w:left="29" w:right="26"/>
      <w:jc w:val="center"/>
      <w:rPr>
        <w:rFonts w:ascii="Arial" w:hAnsi="Arial"/>
        <w:b/>
        <w:sz w:val="16"/>
      </w:rPr>
    </w:pPr>
    <w:r>
      <w:rPr>
        <w:rFonts w:ascii="Arial" w:hAnsi="Arial"/>
        <w:b/>
        <w:color w:val="808080"/>
        <w:sz w:val="16"/>
      </w:rPr>
      <w:t>Grupo de Participación Ciudadana</w:t>
    </w:r>
  </w:p>
  <w:p w14:paraId="10DCF3D0" w14:textId="77777777" w:rsidR="00D70280" w:rsidRDefault="00D70280" w:rsidP="00F92D1A">
    <w:pPr>
      <w:spacing w:after="0"/>
      <w:ind w:left="29" w:right="28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Centro de Atención Telefónica: 018000951100 – (571) 5954410</w:t>
    </w:r>
  </w:p>
  <w:p w14:paraId="078238D9" w14:textId="77777777" w:rsidR="00D70280" w:rsidRDefault="00D70280" w:rsidP="00F92D1A">
    <w:pPr>
      <w:spacing w:after="0"/>
      <w:ind w:left="29" w:right="29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Dirección de Correspondencia: Carrera 7 No. 32 - 12 Local 216 Bogotá – Colombia.</w:t>
    </w:r>
  </w:p>
  <w:p w14:paraId="29CB9ED8" w14:textId="77777777" w:rsidR="00D70280" w:rsidRDefault="00447B2E" w:rsidP="00F92D1A">
    <w:pPr>
      <w:spacing w:after="0"/>
      <w:jc w:val="center"/>
    </w:pPr>
    <w:hyperlink r:id="rId1">
      <w:r w:rsidR="00D70280">
        <w:rPr>
          <w:rFonts w:ascii="Arial"/>
          <w:color w:val="0000FF"/>
          <w:w w:val="105"/>
          <w:sz w:val="17"/>
          <w:u w:val="single" w:color="0000FF"/>
        </w:rPr>
        <w:t>www.prosperidadsocial.gov.co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548D" w14:textId="77777777" w:rsidR="00447B2E" w:rsidRDefault="00447B2E" w:rsidP="00F92D1A">
      <w:pPr>
        <w:spacing w:after="0" w:line="240" w:lineRule="auto"/>
      </w:pPr>
      <w:r>
        <w:separator/>
      </w:r>
    </w:p>
  </w:footnote>
  <w:footnote w:type="continuationSeparator" w:id="0">
    <w:p w14:paraId="4F5CC96A" w14:textId="77777777" w:rsidR="00447B2E" w:rsidRDefault="00447B2E" w:rsidP="00F9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004C" w14:textId="77777777" w:rsidR="00D70280" w:rsidRDefault="00D70280">
    <w:pPr>
      <w:pStyle w:val="Encabezado"/>
    </w:pPr>
  </w:p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2"/>
      <w:gridCol w:w="6606"/>
    </w:tblGrid>
    <w:tr w:rsidR="00D70280" w14:paraId="39227196" w14:textId="77777777" w:rsidTr="00280937">
      <w:trPr>
        <w:trHeight w:val="963"/>
        <w:tblHeader/>
      </w:trPr>
      <w:tc>
        <w:tcPr>
          <w:tcW w:w="2962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vAlign w:val="center"/>
        </w:tcPr>
        <w:p w14:paraId="2DB84997" w14:textId="77777777" w:rsidR="00D70280" w:rsidRPr="006516A1" w:rsidRDefault="00D70280" w:rsidP="00F92D1A">
          <w:pPr>
            <w:ind w:right="360"/>
          </w:pPr>
          <w:bookmarkStart w:id="29" w:name="_Hlk5023531"/>
          <w:r>
            <w:rPr>
              <w:noProof/>
              <w:lang w:eastAsia="es-CO"/>
            </w:rPr>
            <w:drawing>
              <wp:inline distT="0" distB="0" distL="0" distR="0" wp14:anchorId="54D68C7B" wp14:editId="45D81DC7">
                <wp:extent cx="1657350" cy="333375"/>
                <wp:effectExtent l="0" t="0" r="0" b="9525"/>
                <wp:docPr id="8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C7CED-A88B-4356-90DA-C28DF69CC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B6AC7CED-A88B-4356-90DA-C28DF69CCC0A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shd w:val="clear" w:color="auto" w:fill="auto"/>
          <w:vAlign w:val="center"/>
        </w:tcPr>
        <w:p w14:paraId="21399554" w14:textId="1A0FB371" w:rsidR="00D70280" w:rsidRPr="0094668B" w:rsidRDefault="00D70280" w:rsidP="0005500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Reporte del seguimiento a la gestión de peticiones – Canal </w:t>
          </w:r>
          <w:r w:rsidR="00320D85">
            <w:rPr>
              <w:rFonts w:ascii="Verdana" w:hAnsi="Verdana"/>
              <w:b/>
            </w:rPr>
            <w:t>e</w:t>
          </w:r>
          <w:r>
            <w:rPr>
              <w:rFonts w:ascii="Verdana" w:hAnsi="Verdana"/>
              <w:b/>
            </w:rPr>
            <w:t>scrito</w:t>
          </w:r>
        </w:p>
      </w:tc>
    </w:tr>
  </w:tbl>
  <w:bookmarkEnd w:id="29"/>
  <w:p w14:paraId="796C5890" w14:textId="77777777" w:rsidR="00D70280" w:rsidRDefault="00D70280" w:rsidP="00121AB8">
    <w:pPr>
      <w:pStyle w:val="Encabezado"/>
      <w:tabs>
        <w:tab w:val="clear" w:pos="4419"/>
        <w:tab w:val="clear" w:pos="8838"/>
        <w:tab w:val="left" w:pos="7770"/>
      </w:tabs>
    </w:pPr>
    <w:r>
      <w:tab/>
    </w:r>
  </w:p>
  <w:p w14:paraId="4C8E7AAE" w14:textId="77777777" w:rsidR="00D70280" w:rsidRDefault="00D70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E24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67E64"/>
    <w:multiLevelType w:val="hybridMultilevel"/>
    <w:tmpl w:val="B2969DE2"/>
    <w:lvl w:ilvl="0" w:tplc="7D7C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D73F1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DF2D88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8A4"/>
    <w:multiLevelType w:val="hybridMultilevel"/>
    <w:tmpl w:val="C7D24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339"/>
    <w:multiLevelType w:val="hybridMultilevel"/>
    <w:tmpl w:val="075EEFE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9B2"/>
    <w:multiLevelType w:val="hybridMultilevel"/>
    <w:tmpl w:val="0D3AE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247D"/>
    <w:multiLevelType w:val="hybridMultilevel"/>
    <w:tmpl w:val="0C94F7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060C1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4D3D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E94509"/>
    <w:multiLevelType w:val="hybridMultilevel"/>
    <w:tmpl w:val="52EA7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A82"/>
    <w:multiLevelType w:val="multilevel"/>
    <w:tmpl w:val="D1CC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B405D2"/>
    <w:multiLevelType w:val="hybridMultilevel"/>
    <w:tmpl w:val="2534AE4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BF0"/>
    <w:multiLevelType w:val="multilevel"/>
    <w:tmpl w:val="4A202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3256F3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F46"/>
    <w:multiLevelType w:val="hybridMultilevel"/>
    <w:tmpl w:val="00DE9C42"/>
    <w:lvl w:ilvl="0" w:tplc="B332188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4E74BA"/>
    <w:multiLevelType w:val="multilevel"/>
    <w:tmpl w:val="A19EC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6B84CEE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2CD"/>
    <w:multiLevelType w:val="multilevel"/>
    <w:tmpl w:val="94F0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617AF"/>
    <w:multiLevelType w:val="hybridMultilevel"/>
    <w:tmpl w:val="906C1DCE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5618"/>
    <w:multiLevelType w:val="hybridMultilevel"/>
    <w:tmpl w:val="549C53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865E02"/>
    <w:multiLevelType w:val="hybridMultilevel"/>
    <w:tmpl w:val="B69629F6"/>
    <w:lvl w:ilvl="0" w:tplc="E5E65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5EA8"/>
    <w:multiLevelType w:val="hybridMultilevel"/>
    <w:tmpl w:val="28DE3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62B"/>
    <w:multiLevelType w:val="multilevel"/>
    <w:tmpl w:val="D36A26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A7A0D82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3641"/>
    <w:multiLevelType w:val="hybridMultilevel"/>
    <w:tmpl w:val="21D43104"/>
    <w:lvl w:ilvl="0" w:tplc="C7D6F6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45D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54515B"/>
    <w:multiLevelType w:val="hybridMultilevel"/>
    <w:tmpl w:val="CE5C5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A7FDE"/>
    <w:multiLevelType w:val="hybridMultilevel"/>
    <w:tmpl w:val="6DE6B222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20"/>
  </w:num>
  <w:num w:numId="9">
    <w:abstractNumId w:val="16"/>
  </w:num>
  <w:num w:numId="10">
    <w:abstractNumId w:val="10"/>
  </w:num>
  <w:num w:numId="11">
    <w:abstractNumId w:val="4"/>
  </w:num>
  <w:num w:numId="12">
    <w:abstractNumId w:val="18"/>
  </w:num>
  <w:num w:numId="13">
    <w:abstractNumId w:val="25"/>
  </w:num>
  <w:num w:numId="14">
    <w:abstractNumId w:val="23"/>
  </w:num>
  <w:num w:numId="15">
    <w:abstractNumId w:val="19"/>
  </w:num>
  <w:num w:numId="16">
    <w:abstractNumId w:val="1"/>
  </w:num>
  <w:num w:numId="17">
    <w:abstractNumId w:val="28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1"/>
  </w:num>
  <w:num w:numId="24">
    <w:abstractNumId w:val="21"/>
  </w:num>
  <w:num w:numId="25">
    <w:abstractNumId w:val="5"/>
  </w:num>
  <w:num w:numId="26">
    <w:abstractNumId w:val="12"/>
  </w:num>
  <w:num w:numId="27">
    <w:abstractNumId w:val="1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7F"/>
    <w:rsid w:val="0000045C"/>
    <w:rsid w:val="000122EE"/>
    <w:rsid w:val="00043098"/>
    <w:rsid w:val="00052B6A"/>
    <w:rsid w:val="00055003"/>
    <w:rsid w:val="00056DBC"/>
    <w:rsid w:val="00060538"/>
    <w:rsid w:val="00070DD5"/>
    <w:rsid w:val="000B152C"/>
    <w:rsid w:val="000B3048"/>
    <w:rsid w:val="000B3724"/>
    <w:rsid w:val="000C0760"/>
    <w:rsid w:val="000C60D7"/>
    <w:rsid w:val="000D7572"/>
    <w:rsid w:val="0010191E"/>
    <w:rsid w:val="00107842"/>
    <w:rsid w:val="0012057F"/>
    <w:rsid w:val="00121AB8"/>
    <w:rsid w:val="00135846"/>
    <w:rsid w:val="00165B97"/>
    <w:rsid w:val="00173F3A"/>
    <w:rsid w:val="00187443"/>
    <w:rsid w:val="00195C0F"/>
    <w:rsid w:val="001A600F"/>
    <w:rsid w:val="001B6E94"/>
    <w:rsid w:val="001C1950"/>
    <w:rsid w:val="001C3581"/>
    <w:rsid w:val="001C79E6"/>
    <w:rsid w:val="001D7531"/>
    <w:rsid w:val="001E6FF0"/>
    <w:rsid w:val="001F7E26"/>
    <w:rsid w:val="002022C2"/>
    <w:rsid w:val="00203BB6"/>
    <w:rsid w:val="00214880"/>
    <w:rsid w:val="00221298"/>
    <w:rsid w:val="00233869"/>
    <w:rsid w:val="00263087"/>
    <w:rsid w:val="00277DCF"/>
    <w:rsid w:val="00280937"/>
    <w:rsid w:val="00296349"/>
    <w:rsid w:val="00297816"/>
    <w:rsid w:val="002C06EF"/>
    <w:rsid w:val="002C75C9"/>
    <w:rsid w:val="002E10FA"/>
    <w:rsid w:val="002E6C89"/>
    <w:rsid w:val="00320D85"/>
    <w:rsid w:val="00323752"/>
    <w:rsid w:val="00323A5B"/>
    <w:rsid w:val="00345F41"/>
    <w:rsid w:val="00355AF4"/>
    <w:rsid w:val="00356DB4"/>
    <w:rsid w:val="00363C5B"/>
    <w:rsid w:val="00364FF3"/>
    <w:rsid w:val="003809E3"/>
    <w:rsid w:val="00381EC9"/>
    <w:rsid w:val="003A31F5"/>
    <w:rsid w:val="003A6AF6"/>
    <w:rsid w:val="003B3B79"/>
    <w:rsid w:val="003C36D9"/>
    <w:rsid w:val="003D3CAB"/>
    <w:rsid w:val="003D7220"/>
    <w:rsid w:val="003E22C3"/>
    <w:rsid w:val="003F137F"/>
    <w:rsid w:val="003F32F5"/>
    <w:rsid w:val="00401454"/>
    <w:rsid w:val="00430ACB"/>
    <w:rsid w:val="00431511"/>
    <w:rsid w:val="0043182B"/>
    <w:rsid w:val="00441169"/>
    <w:rsid w:val="00447B2E"/>
    <w:rsid w:val="00447D8E"/>
    <w:rsid w:val="00452819"/>
    <w:rsid w:val="004C1807"/>
    <w:rsid w:val="004C25C4"/>
    <w:rsid w:val="004E70A2"/>
    <w:rsid w:val="00505594"/>
    <w:rsid w:val="00506263"/>
    <w:rsid w:val="005132E3"/>
    <w:rsid w:val="005168FD"/>
    <w:rsid w:val="00516973"/>
    <w:rsid w:val="005240A3"/>
    <w:rsid w:val="00526137"/>
    <w:rsid w:val="005321EF"/>
    <w:rsid w:val="00544188"/>
    <w:rsid w:val="00566F85"/>
    <w:rsid w:val="0057292C"/>
    <w:rsid w:val="0057715B"/>
    <w:rsid w:val="005A2291"/>
    <w:rsid w:val="005A6787"/>
    <w:rsid w:val="005B7F54"/>
    <w:rsid w:val="005E2A29"/>
    <w:rsid w:val="005E310E"/>
    <w:rsid w:val="005F64A0"/>
    <w:rsid w:val="00603C66"/>
    <w:rsid w:val="00637DDA"/>
    <w:rsid w:val="006424C4"/>
    <w:rsid w:val="00651BA5"/>
    <w:rsid w:val="00656583"/>
    <w:rsid w:val="00664F10"/>
    <w:rsid w:val="00671E52"/>
    <w:rsid w:val="00672B5C"/>
    <w:rsid w:val="00676F72"/>
    <w:rsid w:val="006A7525"/>
    <w:rsid w:val="006C06B5"/>
    <w:rsid w:val="006C4DE9"/>
    <w:rsid w:val="006E5EBF"/>
    <w:rsid w:val="006F4DF0"/>
    <w:rsid w:val="00700EB7"/>
    <w:rsid w:val="007531DA"/>
    <w:rsid w:val="00756032"/>
    <w:rsid w:val="00795AAB"/>
    <w:rsid w:val="007B538F"/>
    <w:rsid w:val="007B763F"/>
    <w:rsid w:val="007E4D9A"/>
    <w:rsid w:val="007F6AC2"/>
    <w:rsid w:val="0080542E"/>
    <w:rsid w:val="00806CAA"/>
    <w:rsid w:val="00815453"/>
    <w:rsid w:val="008158AC"/>
    <w:rsid w:val="00832C0F"/>
    <w:rsid w:val="0083607F"/>
    <w:rsid w:val="0084017E"/>
    <w:rsid w:val="008424C1"/>
    <w:rsid w:val="008439D7"/>
    <w:rsid w:val="0085060C"/>
    <w:rsid w:val="0085114E"/>
    <w:rsid w:val="00861E23"/>
    <w:rsid w:val="00871671"/>
    <w:rsid w:val="0087531B"/>
    <w:rsid w:val="00881187"/>
    <w:rsid w:val="0088381B"/>
    <w:rsid w:val="00885C7A"/>
    <w:rsid w:val="008A0075"/>
    <w:rsid w:val="008A11FA"/>
    <w:rsid w:val="008A1454"/>
    <w:rsid w:val="008C33C1"/>
    <w:rsid w:val="008C36B6"/>
    <w:rsid w:val="008C4939"/>
    <w:rsid w:val="008C6D66"/>
    <w:rsid w:val="008E2B28"/>
    <w:rsid w:val="008F1336"/>
    <w:rsid w:val="008F35F7"/>
    <w:rsid w:val="008F7D8D"/>
    <w:rsid w:val="00903228"/>
    <w:rsid w:val="0091090C"/>
    <w:rsid w:val="00912322"/>
    <w:rsid w:val="00912914"/>
    <w:rsid w:val="00920339"/>
    <w:rsid w:val="009206C4"/>
    <w:rsid w:val="00924BD4"/>
    <w:rsid w:val="00925EBC"/>
    <w:rsid w:val="00940484"/>
    <w:rsid w:val="009406D1"/>
    <w:rsid w:val="00955CFD"/>
    <w:rsid w:val="00971309"/>
    <w:rsid w:val="00971E38"/>
    <w:rsid w:val="00972142"/>
    <w:rsid w:val="00981FD0"/>
    <w:rsid w:val="00982E57"/>
    <w:rsid w:val="00986458"/>
    <w:rsid w:val="009A0915"/>
    <w:rsid w:val="009C48F9"/>
    <w:rsid w:val="009C492A"/>
    <w:rsid w:val="009C4AE1"/>
    <w:rsid w:val="009C7997"/>
    <w:rsid w:val="009D0AF2"/>
    <w:rsid w:val="009D4D69"/>
    <w:rsid w:val="009D55C3"/>
    <w:rsid w:val="009F10D6"/>
    <w:rsid w:val="00A010B3"/>
    <w:rsid w:val="00A140B9"/>
    <w:rsid w:val="00A14237"/>
    <w:rsid w:val="00A20DD8"/>
    <w:rsid w:val="00A22101"/>
    <w:rsid w:val="00A31D22"/>
    <w:rsid w:val="00A428EC"/>
    <w:rsid w:val="00A44C35"/>
    <w:rsid w:val="00A57D9D"/>
    <w:rsid w:val="00A64354"/>
    <w:rsid w:val="00A72296"/>
    <w:rsid w:val="00A72480"/>
    <w:rsid w:val="00A9603F"/>
    <w:rsid w:val="00A96DCD"/>
    <w:rsid w:val="00AB75FB"/>
    <w:rsid w:val="00AC0879"/>
    <w:rsid w:val="00AD151E"/>
    <w:rsid w:val="00AF5625"/>
    <w:rsid w:val="00B11756"/>
    <w:rsid w:val="00B1427D"/>
    <w:rsid w:val="00B22413"/>
    <w:rsid w:val="00B51568"/>
    <w:rsid w:val="00B561B1"/>
    <w:rsid w:val="00B72D81"/>
    <w:rsid w:val="00B85803"/>
    <w:rsid w:val="00B92511"/>
    <w:rsid w:val="00BB6995"/>
    <w:rsid w:val="00BC22D4"/>
    <w:rsid w:val="00BC268B"/>
    <w:rsid w:val="00BE62F7"/>
    <w:rsid w:val="00BF420B"/>
    <w:rsid w:val="00C05527"/>
    <w:rsid w:val="00C11685"/>
    <w:rsid w:val="00C14A06"/>
    <w:rsid w:val="00C21EFE"/>
    <w:rsid w:val="00C2730B"/>
    <w:rsid w:val="00C41CE3"/>
    <w:rsid w:val="00C832D3"/>
    <w:rsid w:val="00C87538"/>
    <w:rsid w:val="00CD00F1"/>
    <w:rsid w:val="00CD63E5"/>
    <w:rsid w:val="00CE2C71"/>
    <w:rsid w:val="00CF49DC"/>
    <w:rsid w:val="00CF695F"/>
    <w:rsid w:val="00CF78DA"/>
    <w:rsid w:val="00D01B03"/>
    <w:rsid w:val="00D11C42"/>
    <w:rsid w:val="00D20CCF"/>
    <w:rsid w:val="00D34F51"/>
    <w:rsid w:val="00D361EC"/>
    <w:rsid w:val="00D44F8D"/>
    <w:rsid w:val="00D50911"/>
    <w:rsid w:val="00D509BD"/>
    <w:rsid w:val="00D57B95"/>
    <w:rsid w:val="00D64940"/>
    <w:rsid w:val="00D70280"/>
    <w:rsid w:val="00D82683"/>
    <w:rsid w:val="00D90D68"/>
    <w:rsid w:val="00D91B2B"/>
    <w:rsid w:val="00DC5060"/>
    <w:rsid w:val="00DD25F9"/>
    <w:rsid w:val="00DF41C8"/>
    <w:rsid w:val="00DF5974"/>
    <w:rsid w:val="00E0471B"/>
    <w:rsid w:val="00E333F7"/>
    <w:rsid w:val="00E41833"/>
    <w:rsid w:val="00E47ECD"/>
    <w:rsid w:val="00E65959"/>
    <w:rsid w:val="00E70451"/>
    <w:rsid w:val="00E7399F"/>
    <w:rsid w:val="00E7522B"/>
    <w:rsid w:val="00EB3B21"/>
    <w:rsid w:val="00EB5B8A"/>
    <w:rsid w:val="00EC5EB3"/>
    <w:rsid w:val="00ED6C01"/>
    <w:rsid w:val="00EE1546"/>
    <w:rsid w:val="00F04936"/>
    <w:rsid w:val="00F260FD"/>
    <w:rsid w:val="00F373FD"/>
    <w:rsid w:val="00F53BB0"/>
    <w:rsid w:val="00F5569B"/>
    <w:rsid w:val="00F638AE"/>
    <w:rsid w:val="00F91B49"/>
    <w:rsid w:val="00F91EE9"/>
    <w:rsid w:val="00F92D1A"/>
    <w:rsid w:val="00F9747E"/>
    <w:rsid w:val="00FA15AC"/>
    <w:rsid w:val="00FD3787"/>
    <w:rsid w:val="00FF11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EDED"/>
  <w15:chartTrackingRefBased/>
  <w15:docId w15:val="{F4F00F3A-E309-44F8-99D7-B9482D1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1A"/>
  </w:style>
  <w:style w:type="paragraph" w:styleId="Piedepgina">
    <w:name w:val="footer"/>
    <w:basedOn w:val="Normal"/>
    <w:link w:val="Piedepgina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1A"/>
  </w:style>
  <w:style w:type="paragraph" w:styleId="Prrafodelista">
    <w:name w:val="List Paragraph"/>
    <w:basedOn w:val="Normal"/>
    <w:uiPriority w:val="34"/>
    <w:qFormat/>
    <w:rsid w:val="00F9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57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1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3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35846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13584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35846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9D0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peridadsocial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portepqrs.delta\Documents\Prosperidad%20Social\CONFIDENCIAL\Formatos\Sacar%20promed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Hoja1!$G$2:$G$3</c:f>
              <c:strCache>
                <c:ptCount val="2"/>
                <c:pt idx="0">
                  <c:v>30 de Abril</c:v>
                </c:pt>
                <c:pt idx="1">
                  <c:v>31 de Mayo</c:v>
                </c:pt>
              </c:strCache>
            </c:strRef>
          </c:cat>
          <c:val>
            <c:numRef>
              <c:f>Hoja1!$H$2:$H$3</c:f>
              <c:numCache>
                <c:formatCode>General</c:formatCode>
                <c:ptCount val="2"/>
                <c:pt idx="0">
                  <c:v>26</c:v>
                </c:pt>
                <c:pt idx="1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0-43FE-A321-5CA27C802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710896"/>
        <c:axId val="559711880"/>
      </c:barChart>
      <c:catAx>
        <c:axId val="5597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1880"/>
        <c:crosses val="autoZero"/>
        <c:auto val="1"/>
        <c:lblAlgn val="ctr"/>
        <c:lblOffset val="100"/>
        <c:noMultiLvlLbl val="0"/>
      </c:catAx>
      <c:valAx>
        <c:axId val="55971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C77E3A3933B43AD6B74921A80F944" ma:contentTypeVersion="1" ma:contentTypeDescription="Crear nuevo documento." ma:contentTypeScope="" ma:versionID="5706aa57ae6699948103e174f1c5dfcc">
  <xsd:schema xmlns:xsd="http://www.w3.org/2001/XMLSchema" xmlns:xs="http://www.w3.org/2001/XMLSchema" xmlns:p="http://schemas.microsoft.com/office/2006/metadata/properties" xmlns:ns2="f8a332c2-0a32-4c96-bc98-04eb8f0e5975" targetNamespace="http://schemas.microsoft.com/office/2006/metadata/properties" ma:root="true" ma:fieldsID="8ea55f54092b523175010e99b8f185dc" ns2:_="">
    <xsd:import namespace="f8a332c2-0a32-4c96-bc98-04eb8f0e59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2c2-0a32-4c96-bc98-04eb8f0e59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332c2-0a32-4c96-bc98-04eb8f0e5975">EEJQ2J3MSQDZ-2002286635-68</_dlc_DocId>
    <_dlc_DocIdUrl xmlns="f8a332c2-0a32-4c96-bc98-04eb8f0e5975">
      <Url>http://documentacionmintranet.prosperidadsocial.gov.co/_layouts/15/DocIdRedir.aspx?ID=EEJQ2J3MSQDZ-2002286635-68</Url>
      <Description>EEJQ2J3MSQDZ-2002286635-68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9E6CA8-0BFD-4C21-BDF4-96DB0004DC20}"/>
</file>

<file path=customXml/itemProps2.xml><?xml version="1.0" encoding="utf-8"?>
<ds:datastoreItem xmlns:ds="http://schemas.openxmlformats.org/officeDocument/2006/customXml" ds:itemID="{6CC3E56E-C149-45A3-92CE-04425EE14D0B}"/>
</file>

<file path=customXml/itemProps3.xml><?xml version="1.0" encoding="utf-8"?>
<ds:datastoreItem xmlns:ds="http://schemas.openxmlformats.org/officeDocument/2006/customXml" ds:itemID="{7846E4F8-3096-40D9-BDE4-CC69FC9AAAEB}"/>
</file>

<file path=customXml/itemProps4.xml><?xml version="1.0" encoding="utf-8"?>
<ds:datastoreItem xmlns:ds="http://schemas.openxmlformats.org/officeDocument/2006/customXml" ds:itemID="{75933599-43B6-474C-B24B-C1AEC641BEDC}"/>
</file>

<file path=customXml/itemProps5.xml><?xml version="1.0" encoding="utf-8"?>
<ds:datastoreItem xmlns:ds="http://schemas.openxmlformats.org/officeDocument/2006/customXml" ds:itemID="{FEDFCA59-515B-4CBF-A2AD-2AE94DB0F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1951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PQRS DELTA</dc:creator>
  <cp:keywords/>
  <dc:description/>
  <cp:lastModifiedBy>Yolima Alejandra Acosta Lobo</cp:lastModifiedBy>
  <cp:revision>3</cp:revision>
  <cp:lastPrinted>2019-05-30T21:47:00Z</cp:lastPrinted>
  <dcterms:created xsi:type="dcterms:W3CDTF">2019-10-08T17:49:00Z</dcterms:created>
  <dcterms:modified xsi:type="dcterms:W3CDTF">2019-10-08T19:19:00Z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0x010100A7BC77E3A3933B43AD6B74921A80F944</vt:lpwstr>
  </property>
  <property fmtid="{D5CDD505-2E9C-101B-9397-08002B2CF9AE}" pid="3" name="_dlc_DocIdItemGuid">
    <vt:lpwstr>3469e06d-7691-4992-81ef-f6bafde823dd</vt:lpwstr>
  </property>
</Properties>
</file>